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2B" w:rsidRDefault="008F2B8A">
      <w:pPr>
        <w:widowControl w:val="0"/>
        <w:jc w:val="center"/>
        <w:rPr>
          <w:rFonts w:cs="Tahoma"/>
        </w:rPr>
      </w:pPr>
      <w:r>
        <w:rPr>
          <w:rFonts w:cs="Tahoma"/>
        </w:rPr>
        <w:t>Министерство спорта Российской Федерации</w:t>
      </w:r>
    </w:p>
    <w:p w:rsidR="004E012B" w:rsidRDefault="004E012B">
      <w:pPr>
        <w:widowControl w:val="0"/>
        <w:jc w:val="center"/>
        <w:rPr>
          <w:rFonts w:cs="Tahoma"/>
          <w:b/>
        </w:rPr>
      </w:pPr>
    </w:p>
    <w:p w:rsidR="004E012B" w:rsidRDefault="008F2B8A">
      <w:pPr>
        <w:widowControl w:val="0"/>
        <w:jc w:val="center"/>
        <w:rPr>
          <w:rFonts w:cs="Tahoma"/>
        </w:rPr>
      </w:pPr>
      <w:r>
        <w:rPr>
          <w:rFonts w:cs="Tahoma"/>
        </w:rPr>
        <w:t>Федеральное государственное бюджетное образовательное учреждение</w:t>
      </w:r>
    </w:p>
    <w:p w:rsidR="004E012B" w:rsidRDefault="008F2B8A">
      <w:pPr>
        <w:widowControl w:val="0"/>
        <w:jc w:val="center"/>
        <w:rPr>
          <w:rFonts w:cs="Tahoma"/>
        </w:rPr>
      </w:pPr>
      <w:r>
        <w:rPr>
          <w:rFonts w:cs="Tahoma"/>
        </w:rPr>
        <w:t>высшего образования</w:t>
      </w:r>
    </w:p>
    <w:p w:rsidR="004E012B" w:rsidRDefault="008F2B8A">
      <w:pPr>
        <w:widowControl w:val="0"/>
        <w:jc w:val="center"/>
        <w:rPr>
          <w:rFonts w:cs="Tahoma"/>
        </w:rPr>
      </w:pPr>
      <w:r>
        <w:rPr>
          <w:rFonts w:cs="Tahoma"/>
        </w:rPr>
        <w:t>«Московская государственная академия физической культуры»</w:t>
      </w:r>
    </w:p>
    <w:p w:rsidR="004E012B" w:rsidRDefault="004E012B">
      <w:pPr>
        <w:widowControl w:val="0"/>
        <w:jc w:val="center"/>
        <w:rPr>
          <w:rFonts w:cs="Tahoma"/>
        </w:rPr>
      </w:pPr>
    </w:p>
    <w:p w:rsidR="004E012B" w:rsidRDefault="008F2B8A">
      <w:pPr>
        <w:widowControl w:val="0"/>
        <w:jc w:val="center"/>
        <w:rPr>
          <w:rFonts w:cs="Tahoma"/>
        </w:rPr>
      </w:pPr>
      <w:r>
        <w:rPr>
          <w:rFonts w:cs="Tahoma"/>
        </w:rPr>
        <w:t>Кафедра «Теории и методики футбола и хоккея»</w:t>
      </w:r>
    </w:p>
    <w:p w:rsidR="004E012B" w:rsidRDefault="004E012B">
      <w:pPr>
        <w:widowControl w:val="0"/>
        <w:numPr>
          <w:ilvl w:val="0"/>
          <w:numId w:val="1"/>
        </w:numPr>
        <w:jc w:val="center"/>
        <w:rPr>
          <w:rFonts w:cs="Tahoma"/>
        </w:rPr>
      </w:pPr>
    </w:p>
    <w:p w:rsidR="004E012B" w:rsidRDefault="004E012B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4E012B">
        <w:tc>
          <w:tcPr>
            <w:tcW w:w="4928" w:type="dxa"/>
          </w:tcPr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СОГЛАСОВАНО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Начальник Учебно-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методического управления 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к.п.н. А.С. Солнцева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________________________________</w:t>
            </w:r>
          </w:p>
          <w:p w:rsidR="004E012B" w:rsidRDefault="008F2B8A" w:rsidP="00400B6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«1</w:t>
            </w:r>
            <w:r w:rsidR="00400B6A"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» </w:t>
            </w:r>
            <w:r w:rsidR="00400B6A">
              <w:rPr>
                <w:rFonts w:cs="Tahoma"/>
              </w:rPr>
              <w:t>ноября</w:t>
            </w:r>
            <w:r>
              <w:rPr>
                <w:rFonts w:cs="Tahoma"/>
              </w:rPr>
              <w:t xml:space="preserve"> 2021г.</w:t>
            </w:r>
          </w:p>
        </w:tc>
        <w:tc>
          <w:tcPr>
            <w:tcW w:w="4643" w:type="dxa"/>
          </w:tcPr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УТВЕРЖДАЮ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Председатель УМК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проректор по учебной работе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к.п.н., профессор А.Н Таланцев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______________________________</w:t>
            </w:r>
          </w:p>
          <w:p w:rsidR="004E012B" w:rsidRDefault="00400B6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«16» ноября 2021г.</w:t>
            </w:r>
            <w:r w:rsidR="008F2B8A">
              <w:rPr>
                <w:rFonts w:cs="Tahoma"/>
              </w:rPr>
              <w:t xml:space="preserve"> </w:t>
            </w:r>
          </w:p>
        </w:tc>
      </w:tr>
    </w:tbl>
    <w:p w:rsidR="004E012B" w:rsidRDefault="004E012B">
      <w:pPr>
        <w:widowControl w:val="0"/>
        <w:jc w:val="center"/>
        <w:rPr>
          <w:rFonts w:cs="Tahoma"/>
          <w:b/>
        </w:rPr>
      </w:pPr>
    </w:p>
    <w:p w:rsidR="004E012B" w:rsidRDefault="004E012B">
      <w:pPr>
        <w:widowControl w:val="0"/>
        <w:jc w:val="center"/>
        <w:rPr>
          <w:rFonts w:cs="Tahoma"/>
          <w:b/>
        </w:rPr>
      </w:pPr>
    </w:p>
    <w:p w:rsidR="004E012B" w:rsidRDefault="008F2B8A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РАБОЧАЯ ПРОГРАММА ДИСЦИПЛИНЫ</w:t>
      </w:r>
    </w:p>
    <w:p w:rsidR="004E012B" w:rsidRDefault="008F2B8A">
      <w:pPr>
        <w:jc w:val="center"/>
        <w:rPr>
          <w:b/>
          <w:bCs/>
        </w:rPr>
      </w:pPr>
      <w:r>
        <w:rPr>
          <w:rFonts w:cs="Tahoma"/>
          <w:b/>
        </w:rPr>
        <w:t>«</w:t>
      </w:r>
      <w:r>
        <w:rPr>
          <w:b/>
          <w:bCs/>
        </w:rPr>
        <w:t>Методы оценки функциональной подготовленности футболистов и хоккеистов</w:t>
      </w:r>
    </w:p>
    <w:p w:rsidR="004E012B" w:rsidRDefault="008F2B8A">
      <w:pPr>
        <w:widowControl w:val="0"/>
        <w:jc w:val="center"/>
        <w:rPr>
          <w:rFonts w:cs="Tahoma"/>
          <w:b/>
        </w:rPr>
      </w:pPr>
      <w:r>
        <w:rPr>
          <w:b/>
          <w:bCs/>
        </w:rPr>
        <w:t>высокой квалификации</w:t>
      </w:r>
      <w:r>
        <w:rPr>
          <w:rFonts w:cs="Tahoma"/>
          <w:b/>
        </w:rPr>
        <w:t>»</w:t>
      </w:r>
    </w:p>
    <w:p w:rsidR="004E012B" w:rsidRDefault="008F2B8A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Б1.В.04</w:t>
      </w:r>
    </w:p>
    <w:p w:rsidR="004E012B" w:rsidRDefault="004E012B">
      <w:pPr>
        <w:widowControl w:val="0"/>
        <w:jc w:val="center"/>
        <w:rPr>
          <w:rFonts w:cs="Tahoma"/>
          <w:b/>
        </w:rPr>
      </w:pPr>
    </w:p>
    <w:p w:rsidR="004E012B" w:rsidRDefault="008F2B8A">
      <w:pPr>
        <w:widowControl w:val="0"/>
        <w:jc w:val="center"/>
        <w:rPr>
          <w:rFonts w:cs="Tahoma"/>
        </w:rPr>
      </w:pPr>
      <w:r>
        <w:rPr>
          <w:rFonts w:cs="Tahoma"/>
          <w:b/>
        </w:rPr>
        <w:t>Направление подготовки</w:t>
      </w:r>
    </w:p>
    <w:p w:rsidR="004E012B" w:rsidRDefault="008F2B8A">
      <w:pPr>
        <w:widowControl w:val="0"/>
        <w:jc w:val="center"/>
        <w:rPr>
          <w:rFonts w:cs="Tahoma"/>
        </w:rPr>
      </w:pPr>
      <w:r>
        <w:rPr>
          <w:rFonts w:cs="Tahoma"/>
        </w:rPr>
        <w:t>49.04.03 Спорт</w:t>
      </w:r>
    </w:p>
    <w:p w:rsidR="004E012B" w:rsidRDefault="004E012B">
      <w:pPr>
        <w:widowControl w:val="0"/>
        <w:jc w:val="center"/>
        <w:rPr>
          <w:rFonts w:cs="Tahoma"/>
        </w:rPr>
      </w:pPr>
    </w:p>
    <w:p w:rsidR="004E012B" w:rsidRDefault="008F2B8A">
      <w:pPr>
        <w:widowControl w:val="0"/>
        <w:jc w:val="center"/>
        <w:rPr>
          <w:rFonts w:cs="Tahoma"/>
          <w:b/>
          <w:i/>
        </w:rPr>
      </w:pPr>
      <w:r>
        <w:rPr>
          <w:rFonts w:cs="Tahoma"/>
          <w:b/>
        </w:rPr>
        <w:t>ОПОП</w:t>
      </w:r>
    </w:p>
    <w:p w:rsidR="004E012B" w:rsidRDefault="008F2B8A">
      <w:pPr>
        <w:widowControl w:val="0"/>
        <w:ind w:left="426"/>
        <w:jc w:val="center"/>
        <w:rPr>
          <w:b/>
          <w:lang w:eastAsia="en-US"/>
        </w:rPr>
      </w:pPr>
      <w:r>
        <w:rPr>
          <w:b/>
          <w:lang w:eastAsia="en-US"/>
        </w:rPr>
        <w:t>«Управление спортивной подготовкой в футболе и хоккее»</w:t>
      </w:r>
    </w:p>
    <w:p w:rsidR="004E012B" w:rsidRDefault="004E012B">
      <w:pPr>
        <w:widowControl w:val="0"/>
        <w:ind w:left="426"/>
        <w:jc w:val="center"/>
        <w:rPr>
          <w:b/>
          <w:lang w:eastAsia="en-US"/>
        </w:rPr>
      </w:pPr>
    </w:p>
    <w:p w:rsidR="004E012B" w:rsidRDefault="004E012B">
      <w:pPr>
        <w:widowControl w:val="0"/>
        <w:ind w:left="426"/>
        <w:jc w:val="center"/>
        <w:rPr>
          <w:lang w:eastAsia="en-US"/>
        </w:rPr>
      </w:pPr>
    </w:p>
    <w:p w:rsidR="004E012B" w:rsidRDefault="008F2B8A">
      <w:pPr>
        <w:widowControl w:val="0"/>
        <w:jc w:val="center"/>
        <w:rPr>
          <w:rFonts w:ascii="Calibri" w:hAnsi="Calibri"/>
          <w:lang w:eastAsia="en-US"/>
        </w:rPr>
      </w:pPr>
      <w:r>
        <w:rPr>
          <w:lang w:eastAsia="en-US"/>
        </w:rPr>
        <w:t>Факультет магистерской подготовки</w:t>
      </w:r>
    </w:p>
    <w:p w:rsidR="004E012B" w:rsidRDefault="004E012B">
      <w:pPr>
        <w:widowControl w:val="0"/>
        <w:jc w:val="center"/>
        <w:rPr>
          <w:rFonts w:cs="Tahoma"/>
          <w:b/>
          <w:i/>
        </w:rPr>
      </w:pPr>
    </w:p>
    <w:p w:rsidR="004E012B" w:rsidRDefault="008F2B8A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 xml:space="preserve">Форма обучения </w:t>
      </w:r>
    </w:p>
    <w:p w:rsidR="004E012B" w:rsidRDefault="008F2B8A">
      <w:pPr>
        <w:widowControl w:val="0"/>
        <w:jc w:val="center"/>
        <w:rPr>
          <w:rFonts w:cs="Tahoma"/>
        </w:rPr>
      </w:pPr>
      <w:r>
        <w:rPr>
          <w:rFonts w:cs="Tahoma"/>
        </w:rPr>
        <w:t>очная/заочная</w:t>
      </w:r>
    </w:p>
    <w:p w:rsidR="004E012B" w:rsidRDefault="004E012B">
      <w:pPr>
        <w:widowControl w:val="0"/>
        <w:jc w:val="center"/>
        <w:rPr>
          <w:rFonts w:cs="Tahoma"/>
          <w:b/>
        </w:rPr>
      </w:pPr>
    </w:p>
    <w:p w:rsidR="004E012B" w:rsidRDefault="004E012B">
      <w:pPr>
        <w:widowControl w:val="0"/>
        <w:jc w:val="center"/>
        <w:rPr>
          <w:rFonts w:cs="Tahoma"/>
          <w:b/>
        </w:rPr>
      </w:pPr>
    </w:p>
    <w:p w:rsidR="004E012B" w:rsidRDefault="004E012B">
      <w:pPr>
        <w:widowControl w:val="0"/>
        <w:rPr>
          <w:rFonts w:cs="Tahoma"/>
          <w:b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40"/>
      </w:tblGrid>
      <w:tr w:rsidR="004E012B">
        <w:tc>
          <w:tcPr>
            <w:tcW w:w="3510" w:type="dxa"/>
          </w:tcPr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СОГЛАСОВАНО</w:t>
            </w:r>
          </w:p>
          <w:p w:rsidR="004E012B" w:rsidRDefault="008F2B8A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Декан факультета</w:t>
            </w:r>
          </w:p>
          <w:p w:rsidR="004E012B" w:rsidRDefault="008F2B8A">
            <w:pPr>
              <w:widowControl w:val="0"/>
              <w:jc w:val="center"/>
              <w:rPr>
                <w:rFonts w:cs="Courier New"/>
                <w:lang w:eastAsia="en-US"/>
              </w:rPr>
            </w:pPr>
            <w:r>
              <w:rPr>
                <w:rFonts w:cs="Courier New"/>
              </w:rPr>
              <w:t>магистерской подготовки</w:t>
            </w:r>
          </w:p>
          <w:p w:rsidR="004E012B" w:rsidRDefault="008F2B8A">
            <w:pPr>
              <w:widowControl w:val="0"/>
              <w:jc w:val="center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к.фарм.наук, доцент </w:t>
            </w:r>
          </w:p>
          <w:p w:rsidR="004E012B" w:rsidRDefault="008F2B8A">
            <w:pPr>
              <w:widowControl w:val="0"/>
              <w:jc w:val="center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Н.А. Вощинина </w:t>
            </w:r>
          </w:p>
          <w:p w:rsidR="004E012B" w:rsidRDefault="004E012B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:rsidR="004E012B" w:rsidRDefault="004E012B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___________________</w:t>
            </w:r>
          </w:p>
          <w:p w:rsidR="004E012B" w:rsidRDefault="00400B6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«16» ноября 2021г.</w:t>
            </w:r>
          </w:p>
        </w:tc>
        <w:tc>
          <w:tcPr>
            <w:tcW w:w="2835" w:type="dxa"/>
          </w:tcPr>
          <w:p w:rsidR="004E012B" w:rsidRDefault="004E012B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3240" w:type="dxa"/>
          </w:tcPr>
          <w:p w:rsidR="004E012B" w:rsidRDefault="008F2B8A">
            <w:pPr>
              <w:widowControl w:val="0"/>
              <w:ind w:left="-29"/>
              <w:jc w:val="center"/>
              <w:rPr>
                <w:rFonts w:cs="Tahoma"/>
              </w:rPr>
            </w:pPr>
            <w:r>
              <w:rPr>
                <w:rFonts w:cs="Tahoma"/>
              </w:rPr>
              <w:t>Программа рассмотрена и одобрена на заседании кафедры (протокол №</w:t>
            </w:r>
            <w:r w:rsidR="00400B6A">
              <w:rPr>
                <w:rFonts w:cs="Tahoma"/>
              </w:rPr>
              <w:t>2</w:t>
            </w:r>
            <w:r>
              <w:rPr>
                <w:rFonts w:cs="Tahoma"/>
              </w:rPr>
              <w:t xml:space="preserve">, от </w:t>
            </w:r>
            <w:r w:rsidR="00400B6A">
              <w:rPr>
                <w:rFonts w:cs="Tahoma"/>
              </w:rPr>
              <w:t>25</w:t>
            </w:r>
            <w:r>
              <w:rPr>
                <w:rFonts w:cs="Tahoma"/>
              </w:rPr>
              <w:t>.</w:t>
            </w:r>
            <w:r w:rsidR="00400B6A">
              <w:rPr>
                <w:rFonts w:cs="Tahoma"/>
              </w:rPr>
              <w:t>10</w:t>
            </w:r>
            <w:r>
              <w:rPr>
                <w:rFonts w:cs="Tahoma"/>
              </w:rPr>
              <w:t>.202</w:t>
            </w:r>
            <w:r w:rsidR="00400B6A">
              <w:rPr>
                <w:rFonts w:cs="Tahoma"/>
              </w:rPr>
              <w:t xml:space="preserve">1 </w:t>
            </w:r>
            <w:r>
              <w:rPr>
                <w:rFonts w:cs="Tahoma"/>
              </w:rPr>
              <w:t>г.)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заведующий кафедрой, к.п.н., А.В. Портнов </w:t>
            </w:r>
          </w:p>
          <w:p w:rsidR="004E012B" w:rsidRDefault="008F2B8A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________________________</w:t>
            </w:r>
          </w:p>
          <w:p w:rsidR="004E012B" w:rsidRDefault="004E012B">
            <w:pPr>
              <w:widowControl w:val="0"/>
              <w:jc w:val="center"/>
              <w:rPr>
                <w:rFonts w:cs="Tahoma"/>
              </w:rPr>
            </w:pPr>
          </w:p>
        </w:tc>
      </w:tr>
    </w:tbl>
    <w:p w:rsidR="004E012B" w:rsidRDefault="004E012B">
      <w:pPr>
        <w:widowControl w:val="0"/>
        <w:jc w:val="right"/>
        <w:rPr>
          <w:rFonts w:cs="Tahoma"/>
          <w:b/>
        </w:rPr>
      </w:pPr>
    </w:p>
    <w:p w:rsidR="004E012B" w:rsidRDefault="004E012B">
      <w:pPr>
        <w:widowControl w:val="0"/>
        <w:jc w:val="center"/>
        <w:rPr>
          <w:rFonts w:cs="Tahoma"/>
          <w:b/>
        </w:rPr>
      </w:pPr>
    </w:p>
    <w:p w:rsidR="004E012B" w:rsidRDefault="008F2B8A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Малаховка 2021</w:t>
      </w:r>
    </w:p>
    <w:p w:rsidR="004E012B" w:rsidRDefault="008F2B8A">
      <w:pPr>
        <w:widowControl w:val="0"/>
        <w:jc w:val="right"/>
        <w:rPr>
          <w:rFonts w:cs="Tahoma"/>
          <w:b/>
        </w:rPr>
      </w:pPr>
      <w:r>
        <w:rPr>
          <w:rFonts w:cs="Tahoma"/>
          <w:b/>
        </w:rPr>
        <w:br w:type="page"/>
      </w:r>
      <w:r>
        <w:rPr>
          <w:rFonts w:cs="Tahoma"/>
          <w:b/>
        </w:rPr>
        <w:lastRenderedPageBreak/>
        <w:t xml:space="preserve"> </w:t>
      </w:r>
    </w:p>
    <w:p w:rsidR="004E012B" w:rsidRDefault="008F2B8A">
      <w:pPr>
        <w:widowControl w:val="0"/>
        <w:rPr>
          <w:rFonts w:cs="Tahoma"/>
        </w:rPr>
      </w:pPr>
      <w:r>
        <w:rPr>
          <w:rFonts w:cs="Tahoma"/>
        </w:rPr>
        <w:t>Рабочая программа разработана в соответствии с ФГОС ВО - магистратура по направлению подготовки 49.04.03 Спорт, утверждённым приказом Министерства образования и науки РФ от 19 сентября 2017 г. N 947</w:t>
      </w:r>
    </w:p>
    <w:p w:rsidR="004E012B" w:rsidRDefault="004E012B">
      <w:pPr>
        <w:widowControl w:val="0"/>
        <w:rPr>
          <w:rFonts w:cs="Tahoma"/>
          <w:b/>
        </w:rPr>
      </w:pPr>
    </w:p>
    <w:p w:rsidR="004E012B" w:rsidRDefault="004E012B">
      <w:pPr>
        <w:widowControl w:val="0"/>
        <w:rPr>
          <w:rFonts w:cs="Tahoma"/>
          <w:b/>
        </w:rPr>
      </w:pPr>
    </w:p>
    <w:p w:rsidR="004E012B" w:rsidRDefault="008F2B8A">
      <w:pPr>
        <w:widowControl w:val="0"/>
        <w:jc w:val="both"/>
        <w:rPr>
          <w:b/>
        </w:rPr>
      </w:pPr>
      <w:r>
        <w:rPr>
          <w:b/>
        </w:rPr>
        <w:t xml:space="preserve">Составители рабочей программы:   </w:t>
      </w:r>
    </w:p>
    <w:p w:rsidR="004E012B" w:rsidRDefault="004E012B">
      <w:pPr>
        <w:widowControl w:val="0"/>
        <w:jc w:val="both"/>
        <w:rPr>
          <w:sz w:val="28"/>
          <w:szCs w:val="28"/>
        </w:rPr>
      </w:pPr>
    </w:p>
    <w:p w:rsidR="004E012B" w:rsidRDefault="008F2B8A">
      <w:pPr>
        <w:jc w:val="both"/>
      </w:pPr>
      <w:r>
        <w:t xml:space="preserve">И.Ю. Шишков, к.п.н., доцент                                                                  </w:t>
      </w:r>
      <w:r>
        <w:rPr>
          <w:sz w:val="28"/>
          <w:szCs w:val="28"/>
        </w:rPr>
        <w:t>_______________</w:t>
      </w:r>
    </w:p>
    <w:p w:rsidR="004E012B" w:rsidRDefault="004E012B">
      <w:pPr>
        <w:jc w:val="both"/>
      </w:pPr>
    </w:p>
    <w:p w:rsidR="004E012B" w:rsidRDefault="008F2B8A">
      <w:pPr>
        <w:jc w:val="both"/>
        <w:rPr>
          <w:sz w:val="28"/>
          <w:szCs w:val="28"/>
        </w:rPr>
      </w:pPr>
      <w:r>
        <w:t xml:space="preserve">А.В. Портнов, к.п.н., профессор                                                                  </w:t>
      </w:r>
      <w:r>
        <w:rPr>
          <w:sz w:val="28"/>
          <w:szCs w:val="28"/>
        </w:rPr>
        <w:t>_______________</w:t>
      </w:r>
    </w:p>
    <w:p w:rsidR="004E012B" w:rsidRDefault="004E012B">
      <w:pPr>
        <w:jc w:val="both"/>
        <w:rPr>
          <w:sz w:val="28"/>
          <w:szCs w:val="28"/>
        </w:rPr>
      </w:pPr>
    </w:p>
    <w:p w:rsidR="004E012B" w:rsidRDefault="008F2B8A">
      <w:pPr>
        <w:jc w:val="both"/>
        <w:rPr>
          <w:sz w:val="28"/>
          <w:szCs w:val="28"/>
        </w:rPr>
      </w:pPr>
      <w:r>
        <w:t xml:space="preserve">Н.В. Иванов, к.п.н., ст.преподаватель                                                         </w:t>
      </w:r>
      <w:r>
        <w:rPr>
          <w:sz w:val="28"/>
          <w:szCs w:val="28"/>
        </w:rPr>
        <w:t>_______________</w:t>
      </w:r>
    </w:p>
    <w:p w:rsidR="004E012B" w:rsidRDefault="004E012B">
      <w:pPr>
        <w:jc w:val="both"/>
      </w:pPr>
    </w:p>
    <w:p w:rsidR="004E012B" w:rsidRDefault="004E012B">
      <w:pPr>
        <w:jc w:val="both"/>
      </w:pPr>
    </w:p>
    <w:p w:rsidR="004E012B" w:rsidRDefault="004E012B">
      <w:pPr>
        <w:widowControl w:val="0"/>
        <w:jc w:val="both"/>
        <w:rPr>
          <w:sz w:val="20"/>
          <w:szCs w:val="20"/>
        </w:rPr>
      </w:pPr>
    </w:p>
    <w:p w:rsidR="004E012B" w:rsidRDefault="004E012B">
      <w:pPr>
        <w:widowControl w:val="0"/>
        <w:jc w:val="both"/>
        <w:rPr>
          <w:sz w:val="20"/>
          <w:szCs w:val="20"/>
        </w:rPr>
      </w:pPr>
    </w:p>
    <w:p w:rsidR="004E012B" w:rsidRDefault="004E012B">
      <w:pPr>
        <w:rPr>
          <w:rFonts w:cs="Tahoma"/>
          <w:b/>
        </w:rPr>
      </w:pPr>
    </w:p>
    <w:p w:rsidR="004E012B" w:rsidRDefault="004E012B">
      <w:pPr>
        <w:widowControl w:val="0"/>
        <w:jc w:val="both"/>
        <w:rPr>
          <w:sz w:val="20"/>
          <w:szCs w:val="20"/>
        </w:rPr>
      </w:pPr>
    </w:p>
    <w:p w:rsidR="004E012B" w:rsidRDefault="004E012B">
      <w:pPr>
        <w:widowControl w:val="0"/>
        <w:jc w:val="both"/>
        <w:rPr>
          <w:sz w:val="20"/>
          <w:szCs w:val="20"/>
        </w:rPr>
      </w:pPr>
    </w:p>
    <w:p w:rsidR="004E012B" w:rsidRDefault="004E012B">
      <w:pPr>
        <w:widowControl w:val="0"/>
        <w:jc w:val="both"/>
        <w:rPr>
          <w:sz w:val="20"/>
          <w:szCs w:val="20"/>
        </w:rPr>
      </w:pPr>
    </w:p>
    <w:p w:rsidR="004E012B" w:rsidRDefault="004E012B">
      <w:pPr>
        <w:widowControl w:val="0"/>
        <w:jc w:val="both"/>
        <w:rPr>
          <w:sz w:val="20"/>
          <w:szCs w:val="20"/>
        </w:rPr>
      </w:pPr>
    </w:p>
    <w:p w:rsidR="004E012B" w:rsidRDefault="004E012B">
      <w:pPr>
        <w:widowControl w:val="0"/>
        <w:jc w:val="both"/>
        <w:rPr>
          <w:sz w:val="20"/>
          <w:szCs w:val="20"/>
        </w:rPr>
      </w:pPr>
    </w:p>
    <w:p w:rsidR="004E012B" w:rsidRDefault="004E012B">
      <w:pPr>
        <w:widowControl w:val="0"/>
        <w:jc w:val="both"/>
        <w:rPr>
          <w:sz w:val="20"/>
          <w:szCs w:val="20"/>
        </w:rPr>
      </w:pPr>
    </w:p>
    <w:p w:rsidR="004E012B" w:rsidRDefault="004E012B">
      <w:pPr>
        <w:rPr>
          <w:sz w:val="20"/>
          <w:szCs w:val="20"/>
        </w:rPr>
      </w:pPr>
    </w:p>
    <w:tbl>
      <w:tblPr>
        <w:tblStyle w:val="11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4E012B">
        <w:tc>
          <w:tcPr>
            <w:tcW w:w="876" w:type="dxa"/>
          </w:tcPr>
          <w:p w:rsidR="004E012B" w:rsidRDefault="008F2B8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386" w:type="dxa"/>
          </w:tcPr>
          <w:p w:rsidR="004E012B" w:rsidRDefault="008F2B8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461" w:type="dxa"/>
          </w:tcPr>
          <w:p w:rsidR="004E012B" w:rsidRDefault="008F2B8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E012B" w:rsidRDefault="008F2B8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4E012B">
        <w:tc>
          <w:tcPr>
            <w:tcW w:w="9782" w:type="dxa"/>
            <w:gridSpan w:val="4"/>
          </w:tcPr>
          <w:p w:rsidR="004E012B" w:rsidRDefault="008F2B8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4E012B">
        <w:tc>
          <w:tcPr>
            <w:tcW w:w="876" w:type="dxa"/>
          </w:tcPr>
          <w:p w:rsidR="004E012B" w:rsidRDefault="008F2B8A">
            <w:pPr>
              <w:widowControl w:val="0"/>
              <w:jc w:val="both"/>
            </w:pPr>
            <w:r>
              <w:t>05.012</w:t>
            </w:r>
          </w:p>
        </w:tc>
        <w:tc>
          <w:tcPr>
            <w:tcW w:w="4386" w:type="dxa"/>
          </w:tcPr>
          <w:p w:rsidR="004E012B" w:rsidRDefault="00457326">
            <w:pPr>
              <w:keepNext/>
              <w:spacing w:before="240" w:after="60"/>
              <w:jc w:val="both"/>
              <w:outlineLvl w:val="0"/>
              <w:rPr>
                <w:bCs/>
                <w:kern w:val="32"/>
              </w:rPr>
            </w:pPr>
            <w:hyperlink r:id="rId8" w:history="1">
              <w:r w:rsidR="008F2B8A">
                <w:rPr>
                  <w:b/>
                  <w:bCs/>
                  <w:kern w:val="32"/>
                </w:rPr>
                <w:t xml:space="preserve"> "Тренер-преподаватель"</w:t>
              </w:r>
            </w:hyperlink>
          </w:p>
          <w:p w:rsidR="004E012B" w:rsidRDefault="004E012B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3461" w:type="dxa"/>
          </w:tcPr>
          <w:p w:rsidR="004E012B" w:rsidRDefault="008F2B8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от 24 декабря 2020 г. N 952н «Об утверждении профессионального стандарта «Тренер-преподаватель»</w:t>
            </w:r>
          </w:p>
        </w:tc>
        <w:tc>
          <w:tcPr>
            <w:tcW w:w="1059" w:type="dxa"/>
          </w:tcPr>
          <w:p w:rsidR="004E012B" w:rsidRDefault="008F2B8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ТП</w:t>
            </w:r>
          </w:p>
        </w:tc>
      </w:tr>
    </w:tbl>
    <w:p w:rsidR="004E012B" w:rsidRDefault="008F2B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E012B" w:rsidRDefault="008F2B8A">
      <w:pPr>
        <w:tabs>
          <w:tab w:val="right" w:leader="underscore" w:pos="9356"/>
        </w:tabs>
        <w:ind w:firstLine="567"/>
        <w:jc w:val="center"/>
        <w:rPr>
          <w:b/>
        </w:rPr>
      </w:pPr>
      <w:r>
        <w:rPr>
          <w:b/>
        </w:rPr>
        <w:lastRenderedPageBreak/>
        <w:t>1. Цели и задачи дисциплины:</w:t>
      </w:r>
    </w:p>
    <w:p w:rsidR="004E012B" w:rsidRDefault="004E012B">
      <w:pPr>
        <w:tabs>
          <w:tab w:val="right" w:leader="underscore" w:pos="9356"/>
        </w:tabs>
        <w:ind w:firstLine="567"/>
        <w:jc w:val="center"/>
        <w:rPr>
          <w:b/>
        </w:rPr>
      </w:pPr>
    </w:p>
    <w:p w:rsidR="004E012B" w:rsidRDefault="008F2B8A">
      <w:pPr>
        <w:ind w:right="57" w:firstLine="708"/>
        <w:jc w:val="both"/>
      </w:pPr>
      <w:r>
        <w:rPr>
          <w:b/>
        </w:rPr>
        <w:t>Целью дисциплины является</w:t>
      </w:r>
      <w:r>
        <w:t xml:space="preserve"> формирование знаний, умений и навыков для оценки функциональной подготовленности высококвалифицированных футболистов и хоккеистов различными методами и интерпретация полученных результатов</w:t>
      </w:r>
    </w:p>
    <w:p w:rsidR="004E012B" w:rsidRDefault="004E012B">
      <w:pPr>
        <w:jc w:val="both"/>
      </w:pPr>
    </w:p>
    <w:p w:rsidR="004E012B" w:rsidRDefault="008F2B8A">
      <w:pPr>
        <w:jc w:val="both"/>
        <w:rPr>
          <w:b/>
        </w:rPr>
      </w:pPr>
      <w:r>
        <w:rPr>
          <w:b/>
        </w:rPr>
        <w:t xml:space="preserve">Задачами дисциплины являются: </w:t>
      </w:r>
    </w:p>
    <w:p w:rsidR="004E012B" w:rsidRDefault="008F2B8A">
      <w:pPr>
        <w:ind w:left="180"/>
        <w:jc w:val="both"/>
      </w:pPr>
      <w:r>
        <w:t>1. Ознакомить магистрантов с различными методами оценки функциональной подготовленности футболистов и хоккеистов высокой квалификации.</w:t>
      </w:r>
    </w:p>
    <w:p w:rsidR="004E012B" w:rsidRDefault="008F2B8A">
      <w:pPr>
        <w:ind w:left="180"/>
        <w:jc w:val="both"/>
      </w:pPr>
      <w:r>
        <w:t>2. Сформировать навыки проведения процедуры определения функциональной подготовленности футболистов и хоккеистов высокой квалификации.</w:t>
      </w:r>
    </w:p>
    <w:p w:rsidR="004E012B" w:rsidRDefault="008F2B8A">
      <w:r>
        <w:t xml:space="preserve">   3.   Научить правильному анализу и трактовке полученных данных о функциональной подготовленности футболистов и хоккеистов высокой квалификации с целью коррекции тренировочных и соревновательных нагрузок.</w:t>
      </w:r>
    </w:p>
    <w:p w:rsidR="004E012B" w:rsidRDefault="004E012B">
      <w:pPr>
        <w:ind w:left="180"/>
        <w:jc w:val="both"/>
      </w:pPr>
    </w:p>
    <w:p w:rsidR="004E012B" w:rsidRDefault="004E012B">
      <w:pPr>
        <w:jc w:val="both"/>
      </w:pPr>
    </w:p>
    <w:p w:rsidR="004E012B" w:rsidRDefault="008F2B8A">
      <w:pPr>
        <w:tabs>
          <w:tab w:val="right" w:leader="underscore" w:pos="9356"/>
        </w:tabs>
        <w:ind w:firstLine="567"/>
        <w:jc w:val="both"/>
      </w:pPr>
      <w:r>
        <w:rPr>
          <w:b/>
        </w:rPr>
        <w:t xml:space="preserve">2. Перечень планируемых результатов обучения, соотнесённых с планируемыми результатами освоения ОП ВО: </w:t>
      </w:r>
    </w:p>
    <w:p w:rsidR="004E012B" w:rsidRDefault="008F2B8A">
      <w:pPr>
        <w:tabs>
          <w:tab w:val="right" w:leader="underscore" w:pos="9356"/>
        </w:tabs>
        <w:ind w:firstLine="567"/>
        <w:jc w:val="both"/>
      </w:pPr>
      <w:r>
        <w:t xml:space="preserve">Процесс освоения дисциплины направлен на формирование следующих компетенций: </w:t>
      </w:r>
    </w:p>
    <w:p w:rsidR="004E012B" w:rsidRDefault="004E012B">
      <w:pPr>
        <w:tabs>
          <w:tab w:val="right" w:leader="underscore" w:pos="9356"/>
        </w:tabs>
        <w:jc w:val="center"/>
        <w:rPr>
          <w:b/>
        </w:rPr>
      </w:pPr>
    </w:p>
    <w:p w:rsidR="004E012B" w:rsidRDefault="008F2B8A">
      <w:pPr>
        <w:tabs>
          <w:tab w:val="right" w:leader="underscore" w:pos="9356"/>
        </w:tabs>
        <w:jc w:val="center"/>
        <w:rPr>
          <w:b/>
        </w:rPr>
      </w:pPr>
      <w:r>
        <w:rPr>
          <w:b/>
        </w:rPr>
        <w:t>Планируемые результаты обучения по дисциплине:</w:t>
      </w:r>
    </w:p>
    <w:p w:rsidR="004E012B" w:rsidRDefault="008F2B8A">
      <w:pPr>
        <w:tabs>
          <w:tab w:val="right" w:leader="underscore" w:pos="935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УК-4</w:t>
      </w:r>
      <w:r>
        <w:rPr>
          <w:rFonts w:eastAsia="Calibri"/>
          <w:lang w:eastAsia="en-US"/>
        </w:rPr>
        <w:t xml:space="preserve"> способность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4E012B" w:rsidRDefault="008F2B8A">
      <w:pPr>
        <w:tabs>
          <w:tab w:val="right" w:leader="underscore" w:pos="9356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ПК-6</w:t>
      </w:r>
      <w:r>
        <w:rPr>
          <w:rFonts w:eastAsia="Calibri"/>
          <w:lang w:eastAsia="en-US"/>
        </w:rPr>
        <w:t xml:space="preserve"> </w:t>
      </w:r>
      <w:r>
        <w:t>Способность и готовность организовывать и проводить учебно-тренировочные занятия со спортсменами высокой квалификации</w:t>
      </w:r>
    </w:p>
    <w:p w:rsidR="004E012B" w:rsidRDefault="008F2B8A">
      <w:pPr>
        <w:tabs>
          <w:tab w:val="right" w:leader="underscore" w:pos="9356"/>
        </w:tabs>
        <w:jc w:val="both"/>
        <w:rPr>
          <w:lang w:bidi="ru-RU"/>
        </w:rPr>
      </w:pPr>
      <w:r>
        <w:rPr>
          <w:rFonts w:eastAsia="Calibri"/>
          <w:b/>
          <w:lang w:eastAsia="en-US"/>
        </w:rPr>
        <w:t>ПК-7</w:t>
      </w:r>
      <w:r>
        <w:rPr>
          <w:lang w:bidi="ru-RU"/>
        </w:rPr>
        <w:t xml:space="preserve"> </w:t>
      </w:r>
      <w:r>
        <w:t>Способность и готовность применять индивидуальный подход в учебно-тренировочной и соревновательной деятельности.</w:t>
      </w:r>
    </w:p>
    <w:p w:rsidR="004E012B" w:rsidRDefault="008F2B8A">
      <w:pPr>
        <w:tabs>
          <w:tab w:val="right" w:leader="underscore" w:pos="9356"/>
        </w:tabs>
        <w:jc w:val="both"/>
        <w:rPr>
          <w:color w:val="FF0000"/>
          <w:lang w:bidi="ru-RU"/>
        </w:rPr>
      </w:pPr>
      <w:r>
        <w:rPr>
          <w:b/>
          <w:lang w:bidi="ru-RU"/>
        </w:rPr>
        <w:t>ПК-9</w:t>
      </w:r>
      <w:r>
        <w:t xml:space="preserve"> </w:t>
      </w:r>
      <w:r>
        <w:rPr>
          <w:color w:val="000000"/>
        </w:rPr>
        <w:t>Способность планировать и проводить аналитические, имитационные и экспериментальные исследования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4E012B" w:rsidRDefault="004E012B">
      <w:pPr>
        <w:tabs>
          <w:tab w:val="right" w:leader="underscore" w:pos="9356"/>
        </w:tabs>
        <w:jc w:val="both"/>
        <w:rPr>
          <w:b/>
          <w:color w:val="FF0000"/>
          <w:lang w:bidi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4E012B">
        <w:tc>
          <w:tcPr>
            <w:tcW w:w="5382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</w:rPr>
            </w:pPr>
            <w:r>
              <w:rPr>
                <w:rFonts w:eastAsia="Calibri"/>
                <w:b/>
                <w:lang w:eastAsia="en-US"/>
              </w:rPr>
              <w:t>Планируемые результаты обучения</w:t>
            </w:r>
          </w:p>
        </w:tc>
        <w:tc>
          <w:tcPr>
            <w:tcW w:w="2835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Соотнесённые профессиональные стандарты</w:t>
            </w:r>
          </w:p>
        </w:tc>
        <w:tc>
          <w:tcPr>
            <w:tcW w:w="1276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</w:rPr>
            </w:pPr>
            <w:r>
              <w:rPr>
                <w:rFonts w:eastAsia="Calibri"/>
                <w:b/>
                <w:lang w:eastAsia="en-US"/>
              </w:rPr>
              <w:t>Формируемые компетенции</w:t>
            </w:r>
          </w:p>
        </w:tc>
      </w:tr>
      <w:tr w:rsidR="004E012B">
        <w:tc>
          <w:tcPr>
            <w:tcW w:w="5382" w:type="dxa"/>
          </w:tcPr>
          <w:p w:rsidR="004E012B" w:rsidRDefault="008F2B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Знания: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E012B" w:rsidRDefault="008F2B8A">
            <w:pPr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муниципального </w:t>
            </w:r>
            <w:bookmarkStart w:id="0" w:name="l1901"/>
            <w:bookmarkEnd w:id="0"/>
            <w:r>
              <w:t>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спорта.</w:t>
            </w:r>
          </w:p>
          <w:p w:rsidR="004E012B" w:rsidRDefault="008F2B8A">
            <w:pPr>
              <w:jc w:val="both"/>
              <w:rPr>
                <w:rFonts w:eastAsia="Calibri"/>
                <w:lang w:eastAsia="en-US"/>
              </w:rPr>
            </w:pPr>
            <w:r>
              <w:t>Требования к материальному оснащению спортивной сборной команды муниципального уровня, субъекта Российской Федерации, физкультурно-спортивных обществ.</w:t>
            </w:r>
          </w:p>
          <w:p w:rsidR="004E012B" w:rsidRDefault="008F2B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Умения</w:t>
            </w:r>
            <w:r>
              <w:rPr>
                <w:rFonts w:eastAsia="Calibri"/>
                <w:lang w:eastAsia="en-US"/>
              </w:rPr>
              <w:t xml:space="preserve">: </w:t>
            </w:r>
          </w:p>
          <w:p w:rsidR="004E012B" w:rsidRDefault="008F2B8A">
            <w:pPr>
              <w:jc w:val="both"/>
            </w:pPr>
            <w:r>
              <w:lastRenderedPageBreak/>
              <w:t>Организовывать разработку планов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обществ.</w:t>
            </w:r>
          </w:p>
          <w:p w:rsidR="004E012B" w:rsidRDefault="008F2B8A">
            <w:pPr>
              <w:jc w:val="both"/>
            </w:pPr>
            <w:r>
              <w:t xml:space="preserve">Оценивать и обосновывать сравнительные преимущества и недостатки новых образцов материального оснащения для спортивных </w:t>
            </w:r>
            <w:bookmarkStart w:id="1" w:name="l1453"/>
            <w:bookmarkEnd w:id="1"/>
            <w:r>
              <w:t>сборных команд муниципального уровня, субъекта Российской Федерации, физкультурно-спортивных обществ.</w:t>
            </w:r>
          </w:p>
          <w:p w:rsidR="004E012B" w:rsidRDefault="008F2B8A">
            <w:pPr>
              <w:jc w:val="both"/>
              <w:rPr>
                <w:rFonts w:eastAsia="Calibri"/>
                <w:lang w:eastAsia="en-US"/>
              </w:rPr>
            </w:pPr>
            <w:r>
              <w:t>Пользоваться информационно-коммуникационными технологиями и средствами связи.</w:t>
            </w:r>
          </w:p>
          <w:p w:rsidR="004E012B" w:rsidRDefault="008F2B8A">
            <w:pPr>
              <w:jc w:val="both"/>
              <w:rPr>
                <w:b/>
                <w:color w:val="0070C0"/>
                <w:spacing w:val="-1"/>
              </w:rPr>
            </w:pPr>
            <w:r>
              <w:rPr>
                <w:b/>
                <w:spacing w:val="-1"/>
              </w:rPr>
              <w:t>Навыки и/или опыт деятельности</w:t>
            </w:r>
            <w:r>
              <w:rPr>
                <w:b/>
                <w:color w:val="0070C0"/>
                <w:spacing w:val="-1"/>
              </w:rPr>
              <w:t xml:space="preserve">: </w:t>
            </w:r>
          </w:p>
          <w:p w:rsidR="004E012B" w:rsidRDefault="008F2B8A">
            <w:pPr>
              <w:jc w:val="both"/>
              <w:rPr>
                <w:rFonts w:eastAsia="Calibri"/>
                <w:u w:val="single"/>
                <w:lang w:eastAsia="en-US"/>
              </w:rPr>
            </w:pPr>
            <w:r>
              <w:t xml:space="preserve">Разработка рекомендаций по внедрению новых образцов материального оснащения в подготовку спортивных сборных команд </w:t>
            </w:r>
            <w:bookmarkStart w:id="2" w:name="l1128"/>
            <w:bookmarkEnd w:id="2"/>
            <w:r>
              <w:t>муниципального уровня, субъекта Российской Федерации, физкультурно-спортивных обществ.</w:t>
            </w:r>
          </w:p>
          <w:p w:rsidR="004E012B" w:rsidRDefault="004E012B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lastRenderedPageBreak/>
              <w:t>ТП- 05.012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</w:rPr>
              <w:t>В/10.7</w:t>
            </w:r>
          </w:p>
          <w:p w:rsidR="004E012B" w:rsidRDefault="008F2B8A">
            <w:pPr>
              <w:rPr>
                <w:lang w:bidi="ru-RU"/>
              </w:rPr>
            </w:pPr>
            <w:r>
              <w:t xml:space="preserve">Организация материально-технического обеспечения спортивных сборных команд </w:t>
            </w:r>
            <w:bookmarkStart w:id="3" w:name="l1541"/>
            <w:bookmarkEnd w:id="3"/>
            <w:r>
              <w:t xml:space="preserve">муниципального уровня, субъекта Российской Федерации, физкультурно-спортивных </w:t>
            </w:r>
            <w:bookmarkStart w:id="4" w:name="l1534"/>
            <w:bookmarkEnd w:id="4"/>
            <w:r>
              <w:t>обществ по футболу и хоккею</w:t>
            </w:r>
          </w:p>
        </w:tc>
        <w:tc>
          <w:tcPr>
            <w:tcW w:w="1276" w:type="dxa"/>
          </w:tcPr>
          <w:p w:rsidR="004E012B" w:rsidRDefault="008F2B8A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УК-4 </w:t>
            </w:r>
          </w:p>
        </w:tc>
      </w:tr>
      <w:tr w:rsidR="004E012B">
        <w:tc>
          <w:tcPr>
            <w:tcW w:w="5382" w:type="dxa"/>
          </w:tcPr>
          <w:p w:rsidR="004E012B" w:rsidRDefault="008F2B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Знания</w:t>
            </w:r>
            <w:r>
              <w:rPr>
                <w:rFonts w:eastAsia="Calibri"/>
                <w:lang w:eastAsia="en-US"/>
              </w:rPr>
              <w:t xml:space="preserve">: </w:t>
            </w:r>
          </w:p>
          <w:p w:rsidR="004E012B" w:rsidRDefault="008F2B8A">
            <w:pPr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</w:t>
            </w:r>
            <w:bookmarkStart w:id="5" w:name="l1956"/>
            <w:bookmarkEnd w:id="5"/>
            <w:r>
              <w:t>Федерации/</w:t>
            </w:r>
          </w:p>
          <w:p w:rsidR="004E012B" w:rsidRDefault="008F2B8A">
            <w:pPr>
              <w:jc w:val="both"/>
            </w:pPr>
            <w:r>
              <w:t>Объем индивидуальной спортивной подготовки спортсменов спортивной сборной команды Российской Федерации.</w:t>
            </w:r>
          </w:p>
          <w:p w:rsidR="004E012B" w:rsidRDefault="008F2B8A">
            <w:pPr>
              <w:jc w:val="both"/>
            </w:pPr>
            <w:r>
              <w:t>Требования к материальному оснащению спортивной сборной команды Российской Федерации.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Умения. </w:t>
            </w:r>
          </w:p>
          <w:p w:rsidR="004E012B" w:rsidRDefault="008F2B8A">
            <w:pPr>
              <w:jc w:val="both"/>
            </w:pPr>
            <w:r>
              <w:t>Проводить методически обоснованный отбор спортсменов спортивной сборной команды Российской Федерации/</w:t>
            </w:r>
          </w:p>
          <w:p w:rsidR="004E012B" w:rsidRDefault="008F2B8A">
            <w:pPr>
              <w:jc w:val="both"/>
            </w:pPr>
            <w:r>
              <w:t xml:space="preserve">Пользоваться приборами объективного контроля, техническими средствами и устройствами, средствами измерений, разработанными для оценки различных </w:t>
            </w:r>
            <w:bookmarkStart w:id="6" w:name="l1954"/>
            <w:bookmarkEnd w:id="6"/>
            <w:r>
              <w:t>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спортсменов.</w:t>
            </w:r>
          </w:p>
          <w:p w:rsidR="004E012B" w:rsidRDefault="008F2B8A">
            <w:pPr>
              <w:jc w:val="both"/>
            </w:pPr>
            <w:r>
              <w:t>Пользоваться информационно-коммуникационными технологиями и средствами связи.</w:t>
            </w:r>
          </w:p>
          <w:p w:rsidR="004E012B" w:rsidRDefault="008F2B8A">
            <w:pPr>
              <w:jc w:val="both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Российской Федерации.</w:t>
            </w:r>
          </w:p>
          <w:p w:rsidR="004E012B" w:rsidRDefault="008F2B8A">
            <w:r>
              <w:rPr>
                <w:b/>
                <w:spacing w:val="-1"/>
              </w:rPr>
              <w:lastRenderedPageBreak/>
              <w:t>Навыки и/или опыт деятельности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4E012B" w:rsidRDefault="008F2B8A">
            <w:r>
              <w:t xml:space="preserve">Выполнение со спортсменами спортивной сборной команды Российской Федерации (по виду спорта, спортивной дисциплине) анализа их </w:t>
            </w:r>
            <w:bookmarkStart w:id="7" w:name="l1470"/>
            <w:bookmarkEnd w:id="7"/>
            <w:r>
              <w:t>собственной соревновательной практики, изучение кино- и видеоматериалов, специальной литературы, в том числе иностранной.</w:t>
            </w:r>
          </w:p>
          <w:p w:rsidR="004E012B" w:rsidRDefault="008F2B8A">
            <w:pPr>
              <w:rPr>
                <w:rFonts w:eastAsia="Calibri"/>
                <w:b/>
                <w:lang w:eastAsia="en-US"/>
              </w:rPr>
            </w:pPr>
            <w:r>
              <w:t>Разработка рекомендаций по внедрению новых образцов материального оснащения в подготовку спортивных сборных команд Российской Федерации.</w:t>
            </w:r>
          </w:p>
        </w:tc>
        <w:tc>
          <w:tcPr>
            <w:tcW w:w="2835" w:type="dxa"/>
          </w:tcPr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lastRenderedPageBreak/>
              <w:t>ТП- 05.012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</w:rPr>
              <w:t>С/02.7</w:t>
            </w:r>
          </w:p>
          <w:p w:rsidR="004E012B" w:rsidRDefault="008F2B8A"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  <w:p w:rsidR="004E012B" w:rsidRDefault="008F2B8A">
            <w:pPr>
              <w:rPr>
                <w:b/>
              </w:rPr>
            </w:pPr>
            <w:r>
              <w:rPr>
                <w:b/>
              </w:rPr>
              <w:t>С/04.7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t xml:space="preserve">Контроль, учет и анализ спортивных результатов, достигнутых спортивной сборной </w:t>
            </w:r>
            <w:bookmarkStart w:id="8" w:name="l1542"/>
            <w:bookmarkEnd w:id="8"/>
            <w:r>
              <w:t>командой Российской Федерации (по виду спорта, спортивной дисциплине)</w:t>
            </w:r>
          </w:p>
        </w:tc>
        <w:tc>
          <w:tcPr>
            <w:tcW w:w="1276" w:type="dxa"/>
          </w:tcPr>
          <w:p w:rsidR="004E012B" w:rsidRDefault="008F2B8A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ПК-6</w:t>
            </w:r>
          </w:p>
        </w:tc>
      </w:tr>
      <w:tr w:rsidR="004E012B">
        <w:tc>
          <w:tcPr>
            <w:tcW w:w="5382" w:type="dxa"/>
          </w:tcPr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Знания.</w:t>
            </w:r>
          </w:p>
          <w:p w:rsidR="004E012B" w:rsidRDefault="008F2B8A">
            <w:pPr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спорта.</w:t>
            </w:r>
          </w:p>
          <w:p w:rsidR="004E012B" w:rsidRDefault="008F2B8A">
            <w:pPr>
              <w:jc w:val="both"/>
            </w:pPr>
            <w:r>
              <w:t>Методы корректировки индивидуальных планов спортсменов спортивной сборной команды спортивной сборной команды Российской Федерации.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Умения. </w:t>
            </w:r>
          </w:p>
          <w:p w:rsidR="004E012B" w:rsidRDefault="008F2B8A">
            <w:pPr>
              <w:jc w:val="both"/>
            </w:pPr>
            <w:r>
              <w:t xml:space="preserve">Ставить цели и определять задачи тренерско-преподавательской работы исходя из целей и задач спортивной сборной команды Российской Федерации (по виду спорта, спортивной дисциплине) </w:t>
            </w:r>
            <w:r>
              <w:br/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а также их применимость в спортивной сборной команде Российской Федерации.</w:t>
            </w:r>
          </w:p>
          <w:p w:rsidR="004E012B" w:rsidRDefault="008F2B8A">
            <w:pPr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презентаций.</w:t>
            </w:r>
          </w:p>
          <w:p w:rsidR="004E012B" w:rsidRDefault="008F2B8A">
            <w:pPr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Навыки и/или опыт деятельности:</w:t>
            </w:r>
          </w:p>
          <w:p w:rsidR="004E012B" w:rsidRDefault="008F2B8A">
            <w:pPr>
              <w:jc w:val="both"/>
            </w:pPr>
            <w:r>
              <w:t>Определять на каждом этапе подготовки цели и задачи спортивной сборной команды Российской Федерации.</w:t>
            </w:r>
          </w:p>
          <w:p w:rsidR="004E012B" w:rsidRDefault="008F2B8A">
            <w:pPr>
              <w:jc w:val="both"/>
            </w:pPr>
            <w:r>
              <w:t>Организация составления и реализации сводных перспективных, текущих и индивидуальных планов подготовки спортсменов спортивной сборной команды Российской Федерации.</w:t>
            </w:r>
          </w:p>
          <w:p w:rsidR="004E012B" w:rsidRDefault="008F2B8A">
            <w:pPr>
              <w:jc w:val="both"/>
            </w:pPr>
            <w:r>
              <w:t>Внедрение современных, в том числе новейших, методик подготовки спортсменов спортивной сборной команды Российской Федерации.</w:t>
            </w:r>
          </w:p>
        </w:tc>
        <w:tc>
          <w:tcPr>
            <w:tcW w:w="2835" w:type="dxa"/>
          </w:tcPr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ТП- 05.012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</w:rPr>
              <w:t>С/03.7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t>Планирование, организация и координация тренерско- 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276" w:type="dxa"/>
          </w:tcPr>
          <w:p w:rsidR="004E012B" w:rsidRDefault="008F2B8A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ПК-7</w:t>
            </w:r>
          </w:p>
        </w:tc>
      </w:tr>
      <w:tr w:rsidR="004E012B">
        <w:tc>
          <w:tcPr>
            <w:tcW w:w="5382" w:type="dxa"/>
          </w:tcPr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Знания.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shd w:val="clear" w:color="auto" w:fill="FFFFFF"/>
              </w:rP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</w:t>
            </w:r>
            <w:r>
              <w:rPr>
                <w:shd w:val="clear" w:color="auto" w:fill="FFFFFF"/>
              </w:rPr>
              <w:lastRenderedPageBreak/>
              <w:t>муниципального уровня, методы корректировки индивидуальных планов спортсменов спортивной сборной команды муниципального уровня, Характеристики нагрузок: специализированность, координационная сложность, направленность, величина, и показатели, используемые для контроля нагрузок спортсменов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Умения. 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shd w:val="clear" w:color="auto" w:fill="FFFFFF"/>
              </w:rPr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Пользоваться информационно-коммуникационными технологиями и средствами связи, в том числе текстовыми редакторами, электронными таблицами, проводить сбор, оценивание, анализ и учёт необходимой информации о ходе тренировочного процесса, состоянии сторон подготовленности спортсменов</w:t>
            </w:r>
          </w:p>
          <w:p w:rsidR="004E012B" w:rsidRDefault="008F2B8A">
            <w:pPr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Навыки и/или опыт деятельности:</w:t>
            </w:r>
          </w:p>
          <w:p w:rsidR="004E012B" w:rsidRDefault="008F2B8A">
            <w:pPr>
              <w:jc w:val="both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Организации составления и реализации сводных перспективных, текущих и индивидуальных планов подготовки спортсменов спортивной сборной команды муниципального уровня, оценки уровня достижения спортивного результата на основе итогов выступления спортсменов спортивной сборной команды</w:t>
            </w:r>
          </w:p>
        </w:tc>
        <w:tc>
          <w:tcPr>
            <w:tcW w:w="2835" w:type="dxa"/>
          </w:tcPr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lastRenderedPageBreak/>
              <w:t>ТП- 05.012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В/05.7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shd w:val="clear" w:color="auto" w:fill="FFFFFF"/>
              </w:rPr>
              <w:t xml:space="preserve">Планирование, организация и </w:t>
            </w:r>
            <w:r>
              <w:rPr>
                <w:shd w:val="clear" w:color="auto" w:fill="FFFFFF"/>
              </w:rPr>
              <w:lastRenderedPageBreak/>
              <w:t>координация тренерско- преподавательской работы в спортивной сборной команде муниципального уровня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В/06.7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shd w:val="clear" w:color="auto" w:fill="FFFFFF"/>
              </w:rPr>
              <w:t>Контроль, учёт и анализ спортивных результатов, достигнутых спортивной сборной командой муниципального уровня, субъекта Российской Федерации</w:t>
            </w:r>
          </w:p>
        </w:tc>
        <w:tc>
          <w:tcPr>
            <w:tcW w:w="1276" w:type="dxa"/>
          </w:tcPr>
          <w:p w:rsidR="004E012B" w:rsidRDefault="008F2B8A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ПК-9</w:t>
            </w:r>
          </w:p>
        </w:tc>
      </w:tr>
    </w:tbl>
    <w:p w:rsidR="004E012B" w:rsidRDefault="004E012B">
      <w:pPr>
        <w:tabs>
          <w:tab w:val="right" w:leader="underscore" w:pos="9356"/>
        </w:tabs>
        <w:jc w:val="both"/>
        <w:rPr>
          <w:rFonts w:eastAsia="Calibri"/>
          <w:lang w:bidi="ru-RU"/>
        </w:rPr>
      </w:pPr>
    </w:p>
    <w:p w:rsidR="004E012B" w:rsidRDefault="004E012B">
      <w:pPr>
        <w:tabs>
          <w:tab w:val="right" w:leader="underscore" w:pos="9356"/>
        </w:tabs>
        <w:jc w:val="center"/>
        <w:rPr>
          <w:b/>
          <w:color w:val="FF0000"/>
        </w:rPr>
      </w:pPr>
    </w:p>
    <w:p w:rsidR="004E012B" w:rsidRDefault="008F2B8A">
      <w:pPr>
        <w:contextualSpacing/>
        <w:jc w:val="center"/>
        <w:rPr>
          <w:b/>
        </w:rPr>
      </w:pPr>
      <w:r>
        <w:rPr>
          <w:b/>
        </w:rPr>
        <w:t>3. Место дисциплины в структуре ОП:</w:t>
      </w:r>
    </w:p>
    <w:p w:rsidR="004E012B" w:rsidRDefault="004E012B">
      <w:pPr>
        <w:contextualSpacing/>
        <w:jc w:val="center"/>
        <w:rPr>
          <w:b/>
        </w:rPr>
      </w:pPr>
    </w:p>
    <w:p w:rsidR="004E012B" w:rsidRDefault="008F2B8A">
      <w:pPr>
        <w:contextualSpacing/>
        <w:jc w:val="both"/>
      </w:pPr>
      <w:r>
        <w:t xml:space="preserve"> «</w:t>
      </w:r>
      <w:r>
        <w:rPr>
          <w:bCs/>
        </w:rPr>
        <w:t>Методы оценки функциональной подготовленности футболистов и хоккеистов высокой квалификации</w:t>
      </w:r>
      <w:r>
        <w:t xml:space="preserve">» </w:t>
      </w:r>
      <w:r>
        <w:rPr>
          <w:spacing w:val="-1"/>
        </w:rPr>
        <w:t xml:space="preserve">относится к части программы формируемой участниками образовательных отношений. </w:t>
      </w:r>
    </w:p>
    <w:p w:rsidR="004E012B" w:rsidRDefault="008F2B8A">
      <w:pPr>
        <w:ind w:firstLine="709"/>
        <w:jc w:val="both"/>
        <w:rPr>
          <w:spacing w:val="-1"/>
        </w:rPr>
      </w:pPr>
      <w:r>
        <w:rPr>
          <w:spacing w:val="-1"/>
        </w:rPr>
        <w:t>Дисциплина изучается во 2 семестре (очная и заочная форма обучения).</w:t>
      </w:r>
    </w:p>
    <w:p w:rsidR="004E012B" w:rsidRDefault="008F2B8A">
      <w:pPr>
        <w:ind w:firstLine="709"/>
        <w:jc w:val="both"/>
        <w:rPr>
          <w:spacing w:val="-1"/>
        </w:rPr>
      </w:pPr>
      <w:r>
        <w:rPr>
          <w:spacing w:val="-1"/>
        </w:rPr>
        <w:t>Общая трудоёмкость 144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часа. Вид аттестации – экзамен.</w:t>
      </w:r>
    </w:p>
    <w:p w:rsidR="004E012B" w:rsidRDefault="004E012B">
      <w:pPr>
        <w:contextualSpacing/>
        <w:jc w:val="both"/>
      </w:pPr>
    </w:p>
    <w:p w:rsidR="004E012B" w:rsidRDefault="004E012B">
      <w:pPr>
        <w:contextualSpacing/>
        <w:jc w:val="both"/>
      </w:pPr>
    </w:p>
    <w:p w:rsidR="004E012B" w:rsidRDefault="008F2B8A">
      <w:pPr>
        <w:tabs>
          <w:tab w:val="right" w:leader="underscore" w:pos="9356"/>
        </w:tabs>
        <w:jc w:val="center"/>
        <w:rPr>
          <w:b/>
        </w:rPr>
      </w:pPr>
      <w:r>
        <w:rPr>
          <w:b/>
        </w:rPr>
        <w:t>4. Объем дисциплины и виды учебной работы</w:t>
      </w:r>
    </w:p>
    <w:p w:rsidR="004E012B" w:rsidRDefault="004E012B">
      <w:pPr>
        <w:tabs>
          <w:tab w:val="right" w:leader="underscore" w:pos="9356"/>
        </w:tabs>
        <w:jc w:val="center"/>
        <w:rPr>
          <w:b/>
        </w:rPr>
      </w:pPr>
    </w:p>
    <w:p w:rsidR="004E012B" w:rsidRDefault="008F2B8A">
      <w:pPr>
        <w:tabs>
          <w:tab w:val="right" w:leader="underscore" w:pos="9356"/>
        </w:tabs>
        <w:jc w:val="center"/>
        <w:rPr>
          <w:b/>
        </w:rPr>
      </w:pPr>
      <w:r>
        <w:rPr>
          <w:b/>
        </w:rPr>
        <w:t>очная форма обучения: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1559"/>
        <w:gridCol w:w="2268"/>
      </w:tblGrid>
      <w:tr w:rsidR="004E012B">
        <w:trPr>
          <w:trHeight w:val="278"/>
        </w:trPr>
        <w:tc>
          <w:tcPr>
            <w:tcW w:w="5524" w:type="dxa"/>
            <w:vMerge w:val="restart"/>
          </w:tcPr>
          <w:p w:rsidR="004E012B" w:rsidRDefault="004E012B">
            <w:pPr>
              <w:tabs>
                <w:tab w:val="right" w:leader="underscore" w:pos="9356"/>
              </w:tabs>
            </w:pPr>
          </w:p>
          <w:p w:rsidR="004E012B" w:rsidRDefault="008F2B8A">
            <w:pPr>
              <w:tabs>
                <w:tab w:val="right" w:leader="underscore" w:pos="9356"/>
              </w:tabs>
            </w:pPr>
            <w: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4E012B" w:rsidRDefault="008F2B8A">
            <w:pPr>
              <w:tabs>
                <w:tab w:val="right" w:leader="underscore" w:pos="9356"/>
              </w:tabs>
              <w:rPr>
                <w:color w:val="FF0000"/>
              </w:rPr>
            </w:pPr>
            <w:r>
              <w:t>Всего часов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Семестры</w:t>
            </w:r>
          </w:p>
        </w:tc>
      </w:tr>
      <w:tr w:rsidR="004E012B">
        <w:trPr>
          <w:trHeight w:val="148"/>
        </w:trPr>
        <w:tc>
          <w:tcPr>
            <w:tcW w:w="5524" w:type="dxa"/>
            <w:vMerge/>
          </w:tcPr>
          <w:p w:rsidR="004E012B" w:rsidRDefault="004E012B">
            <w:pPr>
              <w:tabs>
                <w:tab w:val="right" w:leader="underscore" w:pos="9356"/>
              </w:tabs>
            </w:pPr>
          </w:p>
        </w:tc>
        <w:tc>
          <w:tcPr>
            <w:tcW w:w="1559" w:type="dxa"/>
            <w:vMerge/>
          </w:tcPr>
          <w:p w:rsidR="004E012B" w:rsidRDefault="004E012B">
            <w:pPr>
              <w:tabs>
                <w:tab w:val="right" w:leader="underscore" w:pos="9356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4E012B">
        <w:trPr>
          <w:trHeight w:val="278"/>
        </w:trPr>
        <w:tc>
          <w:tcPr>
            <w:tcW w:w="5524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</w:rPr>
              <w:t>Аудиторные занятия (всего)</w:t>
            </w:r>
          </w:p>
        </w:tc>
        <w:tc>
          <w:tcPr>
            <w:tcW w:w="1559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2268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В том числе:</w:t>
            </w:r>
          </w:p>
        </w:tc>
        <w:tc>
          <w:tcPr>
            <w:tcW w:w="1559" w:type="dxa"/>
          </w:tcPr>
          <w:p w:rsidR="004E012B" w:rsidRDefault="004E012B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268" w:type="dxa"/>
          </w:tcPr>
          <w:p w:rsidR="004E012B" w:rsidRDefault="004E012B">
            <w:pPr>
              <w:tabs>
                <w:tab w:val="right" w:leader="underscore" w:pos="9356"/>
              </w:tabs>
              <w:jc w:val="center"/>
            </w:pP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Лекции (Л)</w:t>
            </w:r>
          </w:p>
        </w:tc>
        <w:tc>
          <w:tcPr>
            <w:tcW w:w="1559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12</w:t>
            </w: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Практические занятия (СЗ)</w:t>
            </w:r>
          </w:p>
        </w:tc>
        <w:tc>
          <w:tcPr>
            <w:tcW w:w="1559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</w:tr>
      <w:tr w:rsidR="004E012B">
        <w:trPr>
          <w:trHeight w:val="278"/>
        </w:trPr>
        <w:tc>
          <w:tcPr>
            <w:tcW w:w="5524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108</w:t>
            </w:r>
          </w:p>
        </w:tc>
        <w:tc>
          <w:tcPr>
            <w:tcW w:w="2268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108</w:t>
            </w: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В том числе:</w:t>
            </w:r>
          </w:p>
        </w:tc>
        <w:tc>
          <w:tcPr>
            <w:tcW w:w="1559" w:type="dxa"/>
          </w:tcPr>
          <w:p w:rsidR="004E012B" w:rsidRDefault="004E012B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268" w:type="dxa"/>
          </w:tcPr>
          <w:p w:rsidR="004E012B" w:rsidRDefault="004E012B">
            <w:pPr>
              <w:tabs>
                <w:tab w:val="right" w:leader="underscore" w:pos="9356"/>
              </w:tabs>
              <w:jc w:val="center"/>
            </w:pP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rPr>
                <w:i/>
              </w:rPr>
              <w:t>Подготовка к экзамену</w:t>
            </w:r>
          </w:p>
        </w:tc>
        <w:tc>
          <w:tcPr>
            <w:tcW w:w="1559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i/>
              </w:rPr>
              <w:t>Предэкзаменационные консультации</w:t>
            </w:r>
          </w:p>
        </w:tc>
        <w:tc>
          <w:tcPr>
            <w:tcW w:w="1559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4E01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2B" w:rsidRDefault="008F2B8A">
            <w:r>
              <w:rPr>
                <w:b/>
              </w:rPr>
              <w:lastRenderedPageBreak/>
              <w:t xml:space="preserve">Общая трудоёмкость:                                              часы / зачётные единицы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12B" w:rsidRDefault="004E012B">
            <w:pPr>
              <w:jc w:val="center"/>
              <w:rPr>
                <w:b/>
                <w:color w:val="FF0000"/>
              </w:rPr>
            </w:pPr>
          </w:p>
          <w:p w:rsidR="004E012B" w:rsidRDefault="008F2B8A">
            <w:pPr>
              <w:jc w:val="center"/>
              <w:rPr>
                <w:color w:val="FF0000"/>
              </w:rPr>
            </w:pPr>
            <w:r>
              <w:rPr>
                <w:b/>
              </w:rPr>
              <w:t>144 /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12B" w:rsidRDefault="004E012B">
            <w:pPr>
              <w:ind w:right="-108"/>
              <w:jc w:val="center"/>
              <w:rPr>
                <w:b/>
              </w:rPr>
            </w:pPr>
          </w:p>
          <w:p w:rsidR="004E012B" w:rsidRDefault="008F2B8A">
            <w:pPr>
              <w:ind w:right="-108"/>
              <w:jc w:val="center"/>
            </w:pPr>
            <w:r>
              <w:rPr>
                <w:b/>
              </w:rPr>
              <w:t>144 / 4</w:t>
            </w:r>
          </w:p>
        </w:tc>
      </w:tr>
    </w:tbl>
    <w:p w:rsidR="004E012B" w:rsidRDefault="004E012B">
      <w:pPr>
        <w:ind w:firstLine="567"/>
        <w:jc w:val="both"/>
        <w:rPr>
          <w:b/>
        </w:rPr>
      </w:pPr>
    </w:p>
    <w:p w:rsidR="004E012B" w:rsidRDefault="008F2B8A">
      <w:pPr>
        <w:tabs>
          <w:tab w:val="right" w:leader="underscore" w:pos="9356"/>
        </w:tabs>
        <w:jc w:val="center"/>
        <w:rPr>
          <w:b/>
        </w:rPr>
      </w:pPr>
      <w:r>
        <w:rPr>
          <w:b/>
        </w:rPr>
        <w:t>заочная форма обучения: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1559"/>
        <w:gridCol w:w="2268"/>
      </w:tblGrid>
      <w:tr w:rsidR="004E012B">
        <w:trPr>
          <w:trHeight w:val="278"/>
        </w:trPr>
        <w:tc>
          <w:tcPr>
            <w:tcW w:w="5524" w:type="dxa"/>
            <w:vMerge w:val="restart"/>
          </w:tcPr>
          <w:p w:rsidR="004E012B" w:rsidRDefault="004E012B">
            <w:pPr>
              <w:tabs>
                <w:tab w:val="right" w:leader="underscore" w:pos="9356"/>
              </w:tabs>
            </w:pPr>
          </w:p>
          <w:p w:rsidR="004E012B" w:rsidRDefault="008F2B8A">
            <w:pPr>
              <w:tabs>
                <w:tab w:val="right" w:leader="underscore" w:pos="9356"/>
              </w:tabs>
            </w:pPr>
            <w: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Всего часов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Семестры</w:t>
            </w:r>
          </w:p>
        </w:tc>
      </w:tr>
      <w:tr w:rsidR="004E012B">
        <w:trPr>
          <w:trHeight w:val="148"/>
        </w:trPr>
        <w:tc>
          <w:tcPr>
            <w:tcW w:w="5524" w:type="dxa"/>
            <w:vMerge/>
          </w:tcPr>
          <w:p w:rsidR="004E012B" w:rsidRDefault="004E012B">
            <w:pPr>
              <w:tabs>
                <w:tab w:val="right" w:leader="underscore" w:pos="9356"/>
              </w:tabs>
            </w:pPr>
          </w:p>
        </w:tc>
        <w:tc>
          <w:tcPr>
            <w:tcW w:w="1559" w:type="dxa"/>
            <w:vMerge/>
          </w:tcPr>
          <w:p w:rsidR="004E012B" w:rsidRDefault="004E012B">
            <w:pPr>
              <w:tabs>
                <w:tab w:val="right" w:leader="underscore" w:pos="9356"/>
              </w:tabs>
            </w:pP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4E012B">
        <w:trPr>
          <w:trHeight w:val="278"/>
        </w:trPr>
        <w:tc>
          <w:tcPr>
            <w:tcW w:w="5524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</w:rPr>
              <w:t>Аудиторные занятия (всего)</w:t>
            </w:r>
          </w:p>
        </w:tc>
        <w:tc>
          <w:tcPr>
            <w:tcW w:w="1559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В том числе:</w:t>
            </w:r>
          </w:p>
        </w:tc>
        <w:tc>
          <w:tcPr>
            <w:tcW w:w="1559" w:type="dxa"/>
          </w:tcPr>
          <w:p w:rsidR="004E012B" w:rsidRDefault="004E012B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268" w:type="dxa"/>
          </w:tcPr>
          <w:p w:rsidR="004E012B" w:rsidRDefault="004E012B">
            <w:pPr>
              <w:tabs>
                <w:tab w:val="right" w:leader="underscore" w:pos="9356"/>
              </w:tabs>
              <w:jc w:val="center"/>
            </w:pP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Лекции (Л)</w:t>
            </w:r>
          </w:p>
        </w:tc>
        <w:tc>
          <w:tcPr>
            <w:tcW w:w="1559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Практические занятия (СЗ)</w:t>
            </w:r>
          </w:p>
        </w:tc>
        <w:tc>
          <w:tcPr>
            <w:tcW w:w="1559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16</w:t>
            </w:r>
          </w:p>
        </w:tc>
      </w:tr>
      <w:tr w:rsidR="004E012B">
        <w:trPr>
          <w:trHeight w:val="278"/>
        </w:trPr>
        <w:tc>
          <w:tcPr>
            <w:tcW w:w="5524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120</w:t>
            </w:r>
          </w:p>
        </w:tc>
        <w:tc>
          <w:tcPr>
            <w:tcW w:w="2268" w:type="dxa"/>
            <w:shd w:val="clear" w:color="auto" w:fill="D9D9D9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120</w:t>
            </w: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В том числе:</w:t>
            </w:r>
          </w:p>
        </w:tc>
        <w:tc>
          <w:tcPr>
            <w:tcW w:w="1559" w:type="dxa"/>
          </w:tcPr>
          <w:p w:rsidR="004E012B" w:rsidRDefault="004E012B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268" w:type="dxa"/>
          </w:tcPr>
          <w:p w:rsidR="004E012B" w:rsidRDefault="004E012B">
            <w:pPr>
              <w:tabs>
                <w:tab w:val="right" w:leader="underscore" w:pos="9356"/>
              </w:tabs>
              <w:jc w:val="center"/>
            </w:pPr>
          </w:p>
        </w:tc>
      </w:tr>
      <w:tr w:rsidR="004E012B">
        <w:trPr>
          <w:trHeight w:val="278"/>
        </w:trPr>
        <w:tc>
          <w:tcPr>
            <w:tcW w:w="5524" w:type="dxa"/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rPr>
                <w:i/>
              </w:rPr>
              <w:t>контрольные работы</w:t>
            </w:r>
          </w:p>
        </w:tc>
        <w:tc>
          <w:tcPr>
            <w:tcW w:w="1559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</w:tr>
      <w:tr w:rsidR="004E01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2B" w:rsidRDefault="008F2B8A">
            <w:r>
              <w:rPr>
                <w:b/>
              </w:rPr>
              <w:t xml:space="preserve">Общая трудоёмкость:                                               часы / зачётные единицы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12B" w:rsidRDefault="004E012B">
            <w:pPr>
              <w:jc w:val="center"/>
              <w:rPr>
                <w:b/>
              </w:rPr>
            </w:pPr>
          </w:p>
          <w:p w:rsidR="004E012B" w:rsidRDefault="008F2B8A">
            <w:pPr>
              <w:jc w:val="center"/>
            </w:pPr>
            <w:r>
              <w:rPr>
                <w:b/>
              </w:rPr>
              <w:t>144 /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12B" w:rsidRDefault="004E012B">
            <w:pPr>
              <w:ind w:right="-108"/>
              <w:jc w:val="center"/>
              <w:rPr>
                <w:b/>
              </w:rPr>
            </w:pPr>
          </w:p>
          <w:p w:rsidR="004E012B" w:rsidRDefault="008F2B8A">
            <w:pPr>
              <w:ind w:right="-108"/>
              <w:jc w:val="center"/>
            </w:pPr>
            <w:r>
              <w:rPr>
                <w:b/>
              </w:rPr>
              <w:t>144 / 4</w:t>
            </w:r>
          </w:p>
        </w:tc>
      </w:tr>
    </w:tbl>
    <w:p w:rsidR="004E012B" w:rsidRDefault="004E012B">
      <w:pPr>
        <w:ind w:firstLine="567"/>
        <w:jc w:val="both"/>
        <w:rPr>
          <w:b/>
        </w:rPr>
      </w:pPr>
    </w:p>
    <w:p w:rsidR="004E012B" w:rsidRDefault="008F2B8A">
      <w:pPr>
        <w:jc w:val="center"/>
        <w:rPr>
          <w:b/>
        </w:rPr>
      </w:pPr>
      <w:r>
        <w:rPr>
          <w:b/>
        </w:rPr>
        <w:t>5. Содержание дисциплины</w:t>
      </w:r>
    </w:p>
    <w:p w:rsidR="004E012B" w:rsidRDefault="004E012B">
      <w:pPr>
        <w:ind w:firstLine="567"/>
        <w:jc w:val="both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707"/>
        <w:gridCol w:w="1224"/>
        <w:gridCol w:w="1157"/>
      </w:tblGrid>
      <w:tr w:rsidR="004E012B">
        <w:tc>
          <w:tcPr>
            <w:tcW w:w="567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№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Тема раздела</w:t>
            </w:r>
          </w:p>
          <w:p w:rsidR="004E012B" w:rsidRDefault="004E012B">
            <w:pPr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Содержание раздела</w:t>
            </w:r>
          </w:p>
          <w:p w:rsidR="004E012B" w:rsidRDefault="004E012B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всего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Форма</w:t>
            </w:r>
          </w:p>
          <w:p w:rsidR="004E012B" w:rsidRDefault="008F2B8A">
            <w:pPr>
              <w:jc w:val="center"/>
            </w:pPr>
            <w:r>
              <w:t>контроля</w:t>
            </w:r>
          </w:p>
        </w:tc>
      </w:tr>
      <w:tr w:rsidR="004E01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Общая характеристика проб и тестов функциональной подготовленности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rPr>
                <w:lang w:eastAsia="en-US"/>
              </w:rPr>
              <w:t>Их разносторонность и направленность. Проба с двадцатью приседаниями, проба с двухминутным бегом на месте, комбинированная проба Летунова, пик-тест, PWC-170, проба с повторными специфическими нагрузками, ортостатическая проба, проба Руфье, Тест Купера, Тест Навакки, Проба Флака, проба Бюргера, Пробы Штанге, Генча, Серкина, Розенталя, Шафранского, определение ЖЕЛ до и во время физической нагрузки;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rPr>
                <w:rFonts w:eastAsia="DejaVu Sans"/>
                <w:bCs/>
                <w:kern w:val="1"/>
              </w:rPr>
              <w:t>к/р</w:t>
            </w:r>
          </w:p>
        </w:tc>
      </w:tr>
      <w:tr w:rsidR="004E012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contextualSpacing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Номенклатура физиологических показателей функциональной подготовленности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r>
              <w:t>Групповые и единичные показатели. Уровни их значимости. Использование физиологических показателей в оценке функциональной подготовленности спортсмена. Требования, предъявляемые к уровню подготовленности футболистов и хоккеистов.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rPr>
                <w:rFonts w:eastAsia="DejaVu Sans"/>
                <w:bCs/>
                <w:kern w:val="1"/>
              </w:rPr>
              <w:t>к/р</w:t>
            </w:r>
          </w:p>
        </w:tc>
      </w:tr>
      <w:tr w:rsidR="004E012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contextualSpacing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Структура функциональной подготовленности спортсмена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Функциональная система подготовленности спортсмена с позиции системного подхода академика П.К. Анохина. Компоненты управления и компоненты исполнения. Двигательный, энергетический, психический и нейродинамический компоненты функциональной подготовленности спортсменов.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rPr>
                <w:rFonts w:eastAsia="DejaVu Sans"/>
                <w:bCs/>
                <w:kern w:val="1"/>
              </w:rPr>
              <w:t>к/р</w:t>
            </w:r>
          </w:p>
        </w:tc>
      </w:tr>
      <w:tr w:rsidR="004E012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contextualSpacing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 xml:space="preserve">Исследование отдельных компонентов </w:t>
            </w:r>
            <w:r>
              <w:lastRenderedPageBreak/>
              <w:t>функциональной подготовленности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lastRenderedPageBreak/>
              <w:t xml:space="preserve">Психофизиологические исследования. Выбор тестовых нагрузок. Бланковые и аппаратурные тесты. Личностные тесты. </w:t>
            </w:r>
            <w:r>
              <w:lastRenderedPageBreak/>
              <w:t>Нейродинамические исследования. Исследования аэробной и анаэробной производительности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rPr>
                <w:rFonts w:eastAsia="DejaVu Sans"/>
                <w:bCs/>
                <w:kern w:val="1"/>
              </w:rPr>
              <w:t>к/р</w:t>
            </w:r>
          </w:p>
        </w:tc>
      </w:tr>
      <w:tr w:rsidR="004E012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Комплексное тестирование функциональной подготовленности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Методика комплексного функционального тестирования В.С. Фомина (1982), В.Н.Селуянова (2004). Технология комплексного тестирования фунциональной готовности Omegawede Р.Н.Фомин (2015) и другие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rPr>
                <w:rFonts w:eastAsia="DejaVu Sans"/>
                <w:bCs/>
                <w:kern w:val="1"/>
              </w:rPr>
              <w:t>к/р</w:t>
            </w:r>
          </w:p>
        </w:tc>
      </w:tr>
      <w:tr w:rsidR="004E012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contextualSpacing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Режим комплексного функционального обследования и форма выдачи информации для тренера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Стандартность выполнения тестовых нагрузок. Функциональный профиль спортсмена.</w:t>
            </w:r>
          </w:p>
          <w:p w:rsidR="004E012B" w:rsidRDefault="004E012B">
            <w:pPr>
              <w:widowControl w:val="0"/>
              <w:autoSpaceDE w:val="0"/>
              <w:autoSpaceDN w:val="0"/>
              <w:adjustRightInd w:val="0"/>
              <w:ind w:right="-108" w:firstLine="68"/>
              <w:rPr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rPr>
                <w:rFonts w:eastAsia="DejaVu Sans"/>
                <w:bCs/>
                <w:kern w:val="1"/>
              </w:rPr>
              <w:t>к/р</w:t>
            </w:r>
          </w:p>
        </w:tc>
      </w:tr>
      <w:tr w:rsidR="004E012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contextualSpacing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Динамика функциональной подготовленности высококвалифицированных футболистов и хоккеистов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Сравнительный анализ функциональной подготовленности высококвалифицированных футболистов и хоккеистов на различных этапах годичного цикла.</w:t>
            </w:r>
          </w:p>
          <w:p w:rsidR="004E012B" w:rsidRDefault="004E012B">
            <w:pPr>
              <w:widowControl w:val="0"/>
              <w:autoSpaceDE w:val="0"/>
              <w:autoSpaceDN w:val="0"/>
              <w:adjustRightInd w:val="0"/>
              <w:ind w:right="-108" w:firstLine="68"/>
              <w:jc w:val="both"/>
              <w:rPr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к/р</w:t>
            </w:r>
          </w:p>
        </w:tc>
      </w:tr>
    </w:tbl>
    <w:p w:rsidR="004E012B" w:rsidRDefault="004E012B">
      <w:pPr>
        <w:ind w:firstLine="567"/>
        <w:jc w:val="both"/>
        <w:rPr>
          <w:b/>
        </w:rPr>
      </w:pPr>
    </w:p>
    <w:p w:rsidR="004E012B" w:rsidRDefault="008F2B8A">
      <w:pPr>
        <w:jc w:val="center"/>
        <w:rPr>
          <w:b/>
        </w:rPr>
      </w:pPr>
      <w:r>
        <w:rPr>
          <w:b/>
        </w:rPr>
        <w:t>5.3. Разделы дисциплины и виды учебной работы</w:t>
      </w:r>
    </w:p>
    <w:p w:rsidR="004E012B" w:rsidRDefault="004E012B"/>
    <w:p w:rsidR="004E012B" w:rsidRDefault="008F2B8A">
      <w:pPr>
        <w:jc w:val="center"/>
        <w:rPr>
          <w:b/>
        </w:rPr>
      </w:pPr>
      <w:r>
        <w:rPr>
          <w:b/>
        </w:rPr>
        <w:t>очная форма обучения</w:t>
      </w:r>
    </w:p>
    <w:p w:rsidR="004E012B" w:rsidRDefault="004E012B"/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134"/>
        <w:gridCol w:w="1560"/>
        <w:gridCol w:w="737"/>
        <w:gridCol w:w="851"/>
      </w:tblGrid>
      <w:tr w:rsidR="004E012B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Наименование раздела</w:t>
            </w:r>
          </w:p>
          <w:p w:rsidR="004E012B" w:rsidRDefault="008F2B8A">
            <w:pPr>
              <w:jc w:val="center"/>
            </w:pPr>
            <w:r>
              <w:t>дисциплины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Виды учебной работы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СРС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Всего</w:t>
            </w:r>
          </w:p>
          <w:p w:rsidR="004E012B" w:rsidRDefault="008F2B8A">
            <w:pPr>
              <w:jc w:val="center"/>
            </w:pPr>
            <w:r>
              <w:t>часов</w:t>
            </w:r>
          </w:p>
        </w:tc>
      </w:tr>
      <w:tr w:rsidR="004E012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Лекции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ind w:right="-108"/>
              <w:jc w:val="center"/>
            </w:pPr>
            <w:r>
              <w:t>Практические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>
            <w:pPr>
              <w:jc w:val="center"/>
            </w:pP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Общая характеристика проб и тестов функциональной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10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Номенклатура физиологических показателей функциональной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Структура функциональной подготовленности спортсмена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20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Исследование отдельных компонентов функциональной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22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Комплексное тестирование функциональной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24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Режим комплексного функционального обследования и форма выдачи информации для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22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Динамика функциональной подготовленности высококвалифицированных футболистов и хоккеистов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30</w:t>
            </w:r>
          </w:p>
        </w:tc>
      </w:tr>
      <w:tr w:rsidR="004E012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E012B" w:rsidRDefault="004E012B">
      <w:pPr>
        <w:jc w:val="center"/>
      </w:pPr>
    </w:p>
    <w:p w:rsidR="004E012B" w:rsidRDefault="004E012B">
      <w:pPr>
        <w:jc w:val="center"/>
      </w:pPr>
    </w:p>
    <w:p w:rsidR="004E012B" w:rsidRDefault="008F2B8A">
      <w:pPr>
        <w:jc w:val="center"/>
        <w:rPr>
          <w:b/>
        </w:rPr>
      </w:pPr>
      <w:r>
        <w:rPr>
          <w:b/>
        </w:rPr>
        <w:t>заочная форма обучения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134"/>
        <w:gridCol w:w="1560"/>
        <w:gridCol w:w="737"/>
        <w:gridCol w:w="851"/>
      </w:tblGrid>
      <w:tr w:rsidR="004E012B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Наименование раздела</w:t>
            </w:r>
          </w:p>
          <w:p w:rsidR="004E012B" w:rsidRDefault="008F2B8A">
            <w:pPr>
              <w:jc w:val="center"/>
            </w:pPr>
            <w:r>
              <w:t>дисциплины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Виды учебной работы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СРС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Всего</w:t>
            </w:r>
          </w:p>
          <w:p w:rsidR="004E012B" w:rsidRDefault="008F2B8A">
            <w:pPr>
              <w:jc w:val="center"/>
            </w:pPr>
            <w:r>
              <w:t>часов</w:t>
            </w:r>
          </w:p>
        </w:tc>
      </w:tr>
      <w:tr w:rsidR="004E012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Лекции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ind w:right="-108"/>
              <w:jc w:val="center"/>
            </w:pPr>
            <w:r>
              <w:t>Практические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>
            <w:pPr>
              <w:jc w:val="center"/>
            </w:pP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Общая характеристика проб и тестов функциональной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20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Номенклатура физиологических показателей функциональной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18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Структура функциональной подготовленности спортсмена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18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Исследование отдельных компонентов функциональной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26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Комплексное тестирование функциональной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22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Режим комплексного функционального обследования и форма выдачи информации для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20</w:t>
            </w:r>
          </w:p>
        </w:tc>
      </w:tr>
      <w:tr w:rsidR="004E01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Динамика функциональной подготовленности высококвалифицированных футболистов и хоккеистов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20</w:t>
            </w:r>
          </w:p>
        </w:tc>
      </w:tr>
      <w:tr w:rsidR="004E012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E012B" w:rsidRDefault="004E012B">
      <w:pPr>
        <w:rPr>
          <w:rFonts w:eastAsia="DejaVu Sans"/>
          <w:b/>
          <w:bCs/>
          <w:kern w:val="1"/>
        </w:rPr>
      </w:pPr>
    </w:p>
    <w:p w:rsidR="004E012B" w:rsidRDefault="004E012B">
      <w:pPr>
        <w:widowControl w:val="0"/>
        <w:suppressAutoHyphens/>
        <w:spacing w:line="480" w:lineRule="auto"/>
        <w:jc w:val="both"/>
        <w:rPr>
          <w:rFonts w:eastAsia="DejaVu Sans"/>
          <w:b/>
          <w:bCs/>
          <w:kern w:val="1"/>
        </w:rPr>
      </w:pPr>
    </w:p>
    <w:p w:rsidR="004E012B" w:rsidRDefault="008F2B8A">
      <w:pPr>
        <w:widowControl w:val="0"/>
        <w:suppressAutoHyphens/>
        <w:spacing w:line="480" w:lineRule="auto"/>
        <w:jc w:val="center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5.4. Лекции (дневное отделение)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056"/>
        <w:gridCol w:w="5245"/>
        <w:gridCol w:w="1054"/>
      </w:tblGrid>
      <w:tr w:rsidR="004E012B">
        <w:trPr>
          <w:trHeight w:val="562"/>
        </w:trPr>
        <w:tc>
          <w:tcPr>
            <w:tcW w:w="710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№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п/п</w:t>
            </w:r>
          </w:p>
        </w:tc>
        <w:tc>
          <w:tcPr>
            <w:tcW w:w="3056" w:type="dxa"/>
          </w:tcPr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Раздел</w:t>
            </w:r>
          </w:p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дисциплины</w:t>
            </w:r>
          </w:p>
        </w:tc>
        <w:tc>
          <w:tcPr>
            <w:tcW w:w="5245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Тематика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лекций</w:t>
            </w:r>
          </w:p>
        </w:tc>
        <w:tc>
          <w:tcPr>
            <w:tcW w:w="1054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Трудо-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емкость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(час.)</w:t>
            </w:r>
          </w:p>
        </w:tc>
      </w:tr>
      <w:tr w:rsidR="004E012B">
        <w:tc>
          <w:tcPr>
            <w:tcW w:w="710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r>
              <w:t>Комплексное тестирование функциональной подготовленности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rPr>
                <w:lang w:eastAsia="en-US"/>
              </w:rPr>
              <w:t>Перечень отечественных методов оценки функциональной подготовленности применяющихся в футболе и хоккее и их характеристика. Методика комплексного функционального тестирования В.С. Фомина (1982), В.Н. Селуянова (2004). Технология комплексного тестирования функциональной готовности Omegawede Р.Н.Фомин (2015) и другие.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</w:tr>
      <w:tr w:rsidR="004E012B">
        <w:tc>
          <w:tcPr>
            <w:tcW w:w="710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r>
              <w:t>Режим комплексного функционального обследования и форма выдачи информации для тренера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Стандартность проведения тестовых процедур. Индивидуальный профиль функциональной подготовленности футболистов (хоккеистов) различной квалификации и амплуа.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</w:tr>
      <w:tr w:rsidR="004E012B">
        <w:tc>
          <w:tcPr>
            <w:tcW w:w="710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r>
              <w:t>Динамика функциональной подготовленности высококвалифицированных футболистов и хоккеистов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Годичная и многолетняя динамики подготовленности футболистов (хоккеистов) высокой квалификации</w:t>
            </w:r>
            <w:r>
              <w:t xml:space="preserve"> </w:t>
            </w:r>
            <w:r>
              <w:rPr>
                <w:lang w:eastAsia="en-US"/>
              </w:rPr>
              <w:t>различной квалификации и амплуа.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6</w:t>
            </w:r>
          </w:p>
        </w:tc>
      </w:tr>
      <w:tr w:rsidR="004E012B">
        <w:trPr>
          <w:trHeight w:val="191"/>
        </w:trPr>
        <w:tc>
          <w:tcPr>
            <w:tcW w:w="710" w:type="dxa"/>
          </w:tcPr>
          <w:p w:rsidR="004E012B" w:rsidRDefault="004E0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4E012B" w:rsidRDefault="004E012B">
      <w:pPr>
        <w:rPr>
          <w:rFonts w:eastAsia="DejaVu Sans"/>
          <w:b/>
          <w:bCs/>
          <w:kern w:val="1"/>
        </w:rPr>
      </w:pPr>
    </w:p>
    <w:p w:rsidR="004E012B" w:rsidRDefault="008F2B8A">
      <w:pPr>
        <w:widowControl w:val="0"/>
        <w:suppressAutoHyphens/>
        <w:spacing w:line="480" w:lineRule="auto"/>
        <w:jc w:val="center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5.5. Лекции (заочное отделение)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056"/>
        <w:gridCol w:w="5245"/>
        <w:gridCol w:w="1054"/>
      </w:tblGrid>
      <w:tr w:rsidR="004E012B">
        <w:trPr>
          <w:trHeight w:val="562"/>
        </w:trPr>
        <w:tc>
          <w:tcPr>
            <w:tcW w:w="710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№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п/п</w:t>
            </w:r>
          </w:p>
        </w:tc>
        <w:tc>
          <w:tcPr>
            <w:tcW w:w="3056" w:type="dxa"/>
          </w:tcPr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Раздел</w:t>
            </w:r>
          </w:p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дисциплины</w:t>
            </w:r>
          </w:p>
        </w:tc>
        <w:tc>
          <w:tcPr>
            <w:tcW w:w="5245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Тематика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лекций</w:t>
            </w:r>
          </w:p>
        </w:tc>
        <w:tc>
          <w:tcPr>
            <w:tcW w:w="1054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Трудо-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емкость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(час.)</w:t>
            </w:r>
          </w:p>
        </w:tc>
      </w:tr>
      <w:tr w:rsidR="004E012B">
        <w:tc>
          <w:tcPr>
            <w:tcW w:w="710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r>
              <w:t>Комплексное тестирование функциональной подготовленности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rPr>
                <w:lang w:eastAsia="en-US"/>
              </w:rPr>
              <w:t>Перечень отечественных методов оценки функциональной подготовленности применяющихся в футболе и хоккее и их характеристика. Методика комплексного функционального тестирования В.С. Фомина (1982), В.Н. Селуянова (2004). Технология комплексного тестирования функциональной готовности Omegawede Р.Н.Фомин (2015) и другие.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</w:tr>
      <w:tr w:rsidR="004E012B">
        <w:tc>
          <w:tcPr>
            <w:tcW w:w="710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r>
              <w:t>Режим комплексного функционального обследования и форма выдачи информации для тренера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Стандартность проведения тестовых процедур. Индивидуальный профиль функциональной подготовленности футболистов (хоккеистов) различной квалификации и амплуа.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2</w:t>
            </w:r>
          </w:p>
        </w:tc>
      </w:tr>
      <w:tr w:rsidR="004E012B">
        <w:tc>
          <w:tcPr>
            <w:tcW w:w="710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r>
              <w:t>Динамика функциональной подготовленности высококвалифицированных футболистов и хоккеистов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Годичная и многолетняя динамики подготовленности футболистов (хоккеистов) высокой квалификации</w:t>
            </w:r>
            <w:r>
              <w:t xml:space="preserve"> </w:t>
            </w:r>
            <w:r>
              <w:rPr>
                <w:lang w:eastAsia="en-US"/>
              </w:rPr>
              <w:t>различной квалификации и амплуа.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</w:pPr>
            <w:r>
              <w:t>4</w:t>
            </w:r>
          </w:p>
        </w:tc>
      </w:tr>
      <w:tr w:rsidR="004E012B">
        <w:trPr>
          <w:trHeight w:val="191"/>
        </w:trPr>
        <w:tc>
          <w:tcPr>
            <w:tcW w:w="710" w:type="dxa"/>
          </w:tcPr>
          <w:p w:rsidR="004E012B" w:rsidRDefault="004E0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E012B" w:rsidRDefault="004E012B">
      <w:pPr>
        <w:widowControl w:val="0"/>
        <w:suppressAutoHyphens/>
        <w:spacing w:line="480" w:lineRule="auto"/>
        <w:rPr>
          <w:rFonts w:eastAsia="DejaVu Sans"/>
          <w:b/>
          <w:bCs/>
          <w:kern w:val="1"/>
        </w:rPr>
      </w:pPr>
    </w:p>
    <w:p w:rsidR="004E012B" w:rsidRDefault="004E012B">
      <w:pPr>
        <w:jc w:val="center"/>
        <w:rPr>
          <w:rFonts w:eastAsia="DejaVu Sans"/>
          <w:b/>
          <w:bCs/>
          <w:kern w:val="1"/>
        </w:rPr>
      </w:pPr>
    </w:p>
    <w:p w:rsidR="004E012B" w:rsidRDefault="008F2B8A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5.6. Семинарские занятия (дневное отделение)</w:t>
      </w:r>
    </w:p>
    <w:p w:rsidR="004E012B" w:rsidRDefault="004E012B">
      <w:pPr>
        <w:widowControl w:val="0"/>
        <w:suppressAutoHyphens/>
        <w:jc w:val="both"/>
        <w:rPr>
          <w:rFonts w:eastAsia="DejaVu Sans"/>
          <w:b/>
          <w:bCs/>
          <w:kern w:val="1"/>
        </w:rPr>
      </w:pPr>
    </w:p>
    <w:tbl>
      <w:tblPr>
        <w:tblW w:w="954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835"/>
        <w:gridCol w:w="3969"/>
        <w:gridCol w:w="1054"/>
        <w:gridCol w:w="1214"/>
      </w:tblGrid>
      <w:tr w:rsidR="004E012B">
        <w:trPr>
          <w:trHeight w:val="562"/>
        </w:trPr>
        <w:tc>
          <w:tcPr>
            <w:tcW w:w="476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№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п/п</w:t>
            </w:r>
          </w:p>
        </w:tc>
        <w:tc>
          <w:tcPr>
            <w:tcW w:w="2835" w:type="dxa"/>
          </w:tcPr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Раздел</w:t>
            </w:r>
          </w:p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дисциплины</w:t>
            </w:r>
          </w:p>
        </w:tc>
        <w:tc>
          <w:tcPr>
            <w:tcW w:w="3969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Тематика практических занятий</w:t>
            </w:r>
          </w:p>
          <w:p w:rsidR="004E012B" w:rsidRDefault="004E012B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</w:p>
        </w:tc>
        <w:tc>
          <w:tcPr>
            <w:tcW w:w="1054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Трудоёмкость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(час.)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Формы контроля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Общая характеристика проб и тестов функциональной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Проба с двадцатью приседаниями, проба с двухминутным бегом на месте, ортостатическая проба, проба Руфье, пробы Штанге, Генча, Серкина, Розенталя, Шафранского, определение ЖЕЛ после физической нагрузки;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96" w:right="-6"/>
              <w:jc w:val="center"/>
              <w:rPr>
                <w:bCs/>
              </w:rPr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Номенклатура физиологических показателей функциональной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 xml:space="preserve">Использование физиологических показателей в оценке функциональной подготовленности спортсмена. 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Структура функциональной подготовленности спортсмена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Компоненты управления и компоненты исполнения. Двигательный, энергетический, психический и нейродинамический компоненты функциональной подготовленности спортсменов.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96" w:right="-6"/>
              <w:jc w:val="center"/>
              <w:rPr>
                <w:bCs/>
              </w:rPr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Исследование отдельных компонентов функциональной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Психофизиологические исследования. Выбор тестовых нагрузок. Бланковые и аппаратурные тесты. Личностные тесты. Нейродинамические исследования. Исследования аэробной и анаэробной производительности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Комплексное тестирование функциональной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ind w:right="-108" w:firstLine="6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комплексного тестирования функциональной готовности Omegawede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96" w:right="-6"/>
              <w:jc w:val="center"/>
              <w:rPr>
                <w:bCs/>
              </w:rPr>
            </w:pPr>
            <w:r>
              <w:rPr>
                <w:bCs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Режим комплексного функционального обследования и форма выдачи информации для тренера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ind w:right="-108" w:firstLine="6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Стандартность выполнения тестовых нагрузок. Функциональный профиль спортсмена.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Динамика функциональной подготовленности высококвалифицированных футболистов и хоккеистов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ind w:right="-108" w:firstLine="6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Сравнительный анализ функциональной подготовленности высококвалифицированных футболистов и хоккеистов на различных этапах годичного цикла.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96" w:right="-6"/>
              <w:jc w:val="center"/>
              <w:rPr>
                <w:bCs/>
              </w:rPr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rPr>
          <w:trHeight w:val="191"/>
        </w:trPr>
        <w:tc>
          <w:tcPr>
            <w:tcW w:w="476" w:type="dxa"/>
          </w:tcPr>
          <w:p w:rsidR="004E012B" w:rsidRDefault="004E0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4" w:type="dxa"/>
            <w:gridSpan w:val="2"/>
          </w:tcPr>
          <w:p w:rsidR="004E012B" w:rsidRDefault="008F2B8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14" w:type="dxa"/>
          </w:tcPr>
          <w:p w:rsidR="004E012B" w:rsidRDefault="004E012B">
            <w:pPr>
              <w:widowControl w:val="0"/>
              <w:suppressAutoHyphens/>
              <w:ind w:left="-96" w:right="-6"/>
              <w:jc w:val="center"/>
              <w:rPr>
                <w:rFonts w:eastAsia="DejaVu Sans"/>
                <w:bCs/>
                <w:kern w:val="2"/>
              </w:rPr>
            </w:pPr>
          </w:p>
        </w:tc>
      </w:tr>
    </w:tbl>
    <w:p w:rsidR="004E012B" w:rsidRDefault="004E012B">
      <w:pPr>
        <w:rPr>
          <w:b/>
        </w:rPr>
      </w:pPr>
    </w:p>
    <w:p w:rsidR="004E012B" w:rsidRDefault="008F2B8A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5.7. Семинарские занятия (заочное отделение)</w:t>
      </w:r>
    </w:p>
    <w:tbl>
      <w:tblPr>
        <w:tblW w:w="954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835"/>
        <w:gridCol w:w="3969"/>
        <w:gridCol w:w="1054"/>
        <w:gridCol w:w="1214"/>
      </w:tblGrid>
      <w:tr w:rsidR="004E012B">
        <w:trPr>
          <w:trHeight w:val="562"/>
        </w:trPr>
        <w:tc>
          <w:tcPr>
            <w:tcW w:w="476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№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п/п</w:t>
            </w:r>
          </w:p>
        </w:tc>
        <w:tc>
          <w:tcPr>
            <w:tcW w:w="2835" w:type="dxa"/>
          </w:tcPr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Раздел</w:t>
            </w:r>
          </w:p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дисциплины</w:t>
            </w:r>
          </w:p>
        </w:tc>
        <w:tc>
          <w:tcPr>
            <w:tcW w:w="3969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Тематика практических занятий</w:t>
            </w:r>
          </w:p>
          <w:p w:rsidR="004E012B" w:rsidRDefault="004E012B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</w:p>
        </w:tc>
        <w:tc>
          <w:tcPr>
            <w:tcW w:w="1054" w:type="dxa"/>
          </w:tcPr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Трудоёмкость</w:t>
            </w:r>
          </w:p>
          <w:p w:rsidR="004E012B" w:rsidRDefault="008F2B8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(час.)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108" w:right="-108"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bCs/>
                <w:kern w:val="1"/>
              </w:rPr>
              <w:t>Формы контроля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Общая характеристика проб и тестов функциональной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Проба с двадцатью приседаниями, проба с двухминутным бегом на месте, ортостатическая проба, проба Руфье, пробы Штанге, Генча, Серкина, Розенталя, Шафранского, определение ЖЕЛ после физической нагрузки;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96" w:right="-6"/>
              <w:jc w:val="center"/>
              <w:rPr>
                <w:bCs/>
              </w:rPr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Номенклатура физиологических показателей функциональной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 xml:space="preserve">Использование физиологических показателей в оценке функциональной подготовленности спортсмена. 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Структура функциональной подготовленности спортсмена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Компоненты управления и компоненты исполнения. Двигательный, энергетический, психический и нейродинамический компоненты функциональной подготовленности спортсменов.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96" w:right="-6"/>
              <w:jc w:val="center"/>
              <w:rPr>
                <w:bCs/>
              </w:rPr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Исследование отдельных компонентов функциональной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Психофизиологические исследования. Выбор тестовых нагрузок. Бланковые и аппаратурные тесты. Личностные тесты. Нейродинамические исследования. Исследования аэробной и анаэробной производительности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      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Комплексное тестирование функциональной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ind w:right="-108" w:firstLine="6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комплексного тестирования функциональной готовности Omegawede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96" w:right="-6"/>
              <w:jc w:val="center"/>
              <w:rPr>
                <w:bCs/>
              </w:rPr>
            </w:pPr>
            <w:r>
              <w:rPr>
                <w:bCs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 xml:space="preserve">Режим комплексного функционального </w:t>
            </w:r>
            <w:r>
              <w:lastRenderedPageBreak/>
              <w:t>обследования и форма выдачи информации для тренера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ind w:right="-108" w:firstLine="6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Стандартность выполнения тестовых нагрузок. Функциональный профиль </w:t>
            </w:r>
            <w:r>
              <w:rPr>
                <w:bCs/>
                <w:lang w:eastAsia="en-US"/>
              </w:rPr>
              <w:lastRenderedPageBreak/>
              <w:t>спортсмена.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c>
          <w:tcPr>
            <w:tcW w:w="476" w:type="dxa"/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jc w:val="both"/>
            </w:pPr>
            <w:r>
              <w:t>Динамика функциональной подготовленности высококвалифицированных футболистов и хоккеистов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widowControl w:val="0"/>
              <w:autoSpaceDE w:val="0"/>
              <w:autoSpaceDN w:val="0"/>
              <w:adjustRightInd w:val="0"/>
              <w:ind w:right="-108" w:firstLine="6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Сравнительный анализ функциональной подготовленности высококвалифицированных футболистов и хоккеистов на различных этапах годичного цикла.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4" w:type="dxa"/>
          </w:tcPr>
          <w:p w:rsidR="004E012B" w:rsidRDefault="008F2B8A">
            <w:pPr>
              <w:widowControl w:val="0"/>
              <w:suppressAutoHyphens/>
              <w:ind w:left="-96" w:right="-6"/>
              <w:jc w:val="center"/>
              <w:rPr>
                <w:bCs/>
              </w:rPr>
            </w:pPr>
            <w:r>
              <w:rPr>
                <w:rFonts w:eastAsia="DejaVu Sans"/>
                <w:bCs/>
                <w:kern w:val="1"/>
              </w:rPr>
              <w:t>доклад</w:t>
            </w:r>
          </w:p>
        </w:tc>
      </w:tr>
      <w:tr w:rsidR="004E012B">
        <w:trPr>
          <w:trHeight w:val="191"/>
        </w:trPr>
        <w:tc>
          <w:tcPr>
            <w:tcW w:w="476" w:type="dxa"/>
          </w:tcPr>
          <w:p w:rsidR="004E012B" w:rsidRDefault="004E0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4" w:type="dxa"/>
            <w:gridSpan w:val="2"/>
          </w:tcPr>
          <w:p w:rsidR="004E012B" w:rsidRDefault="008F2B8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54" w:type="dxa"/>
          </w:tcPr>
          <w:p w:rsidR="004E012B" w:rsidRDefault="008F2B8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14" w:type="dxa"/>
          </w:tcPr>
          <w:p w:rsidR="004E012B" w:rsidRDefault="004E012B">
            <w:pPr>
              <w:widowControl w:val="0"/>
              <w:suppressAutoHyphens/>
              <w:ind w:left="-96" w:right="-6"/>
              <w:jc w:val="center"/>
              <w:rPr>
                <w:rFonts w:eastAsia="DejaVu Sans"/>
                <w:bCs/>
                <w:kern w:val="2"/>
              </w:rPr>
            </w:pPr>
          </w:p>
        </w:tc>
      </w:tr>
    </w:tbl>
    <w:p w:rsidR="004E012B" w:rsidRDefault="004E012B">
      <w:pPr>
        <w:jc w:val="center"/>
        <w:rPr>
          <w:b/>
        </w:rPr>
      </w:pPr>
    </w:p>
    <w:p w:rsidR="004E012B" w:rsidRDefault="004E012B">
      <w:pPr>
        <w:rPr>
          <w:b/>
        </w:rPr>
      </w:pPr>
    </w:p>
    <w:p w:rsidR="004E012B" w:rsidRDefault="008F2B8A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6.Перечень основной и дополнительной литературы</w:t>
      </w:r>
    </w:p>
    <w:p w:rsidR="004E012B" w:rsidRDefault="004E012B">
      <w:pPr>
        <w:tabs>
          <w:tab w:val="right" w:leader="underscore" w:pos="9356"/>
        </w:tabs>
        <w:rPr>
          <w:b/>
          <w:bCs/>
        </w:rPr>
      </w:pPr>
    </w:p>
    <w:p w:rsidR="004E012B" w:rsidRDefault="008F2B8A">
      <w:pPr>
        <w:tabs>
          <w:tab w:val="right" w:leader="underscore" w:pos="9356"/>
        </w:tabs>
        <w:jc w:val="center"/>
        <w:rPr>
          <w:b/>
        </w:rPr>
      </w:pPr>
      <w:r>
        <w:rPr>
          <w:b/>
        </w:rPr>
        <w:t>6.1.  Основная литература</w:t>
      </w:r>
    </w:p>
    <w:p w:rsidR="004E012B" w:rsidRDefault="004E012B">
      <w:pPr>
        <w:tabs>
          <w:tab w:val="right" w:leader="underscore" w:pos="9356"/>
        </w:tabs>
        <w:rPr>
          <w:b/>
        </w:rPr>
      </w:pPr>
    </w:p>
    <w:tbl>
      <w:tblPr>
        <w:tblW w:w="47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6060"/>
        <w:gridCol w:w="1081"/>
        <w:gridCol w:w="1056"/>
      </w:tblGrid>
      <w:tr w:rsidR="004E012B">
        <w:trPr>
          <w:trHeight w:val="3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  <w:p w:rsidR="004E012B" w:rsidRDefault="004E01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4E012B">
        <w:trPr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 xml:space="preserve">Благуш П. К теории тестирования двигательных способностей : пер. с чеш. / П. Благуш. - Москва : Физкультура и спорт, 1982. - 165 с. - 0.70. - Текст (визуальный) : непосредственный.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 xml:space="preserve">Верхошанский, Ю. В. Программирование и организация тренировочного процесса / Ю. В. Верхошанский. — 2-е изд. — Москва : Издательство «Спорт», 2019. — 184 c. — ISBN 978-5-907225-03-9. — Текст : электронный // Электронно-библиотечная система IPR BOOKS : [сайт]. — URL: </w:t>
            </w:r>
            <w:hyperlink r:id="rId9" w:history="1">
              <w:r>
                <w:rPr>
                  <w:bCs/>
                  <w:color w:val="006699"/>
                </w:rPr>
                <w:t>http://www.iprbookshop.ru/88521.html</w:t>
              </w:r>
            </w:hyperlink>
            <w:r>
              <w:rPr>
                <w:bCs/>
              </w:rPr>
              <w:t xml:space="preserve"> (дата обращения: 11.02.2021). — Режим доступа: для авторизир. пользователей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rPr>
                <w:bCs/>
              </w:rPr>
              <w:t>Верхошанский, Ю. В.</w:t>
            </w:r>
            <w:r>
              <w:t xml:space="preserve">   Программирование и организация тренировочного процесса / Ю. В. Верхошанский. - 2-е изд., стер. - Москва : Спорт, 2019. - 182 с. : ил. - (Олимпийское образование). - ISBN 978-5-907225-03-9 : 300.00. - Текст (визуальный) : непосредственный.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Губа В. П.</w:t>
            </w:r>
            <w:r>
              <w:t xml:space="preserve"> Теория и методика футбола: учебник / В. П. Губа, А. В. Лексаков. - М.: Советский спорт, 2013. - 534 с.: табл. - Библиогр.: с. 530-531. - ISBN 978-5-9718-0680-6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Губа, В. Тестирование и контроль подготовленности футболистов : монография / В. Губа, А. Скрипко, А. Стула. — Москва : Издательство «Спорт», 2016. — 168 c. — ISBN 978-5-9907239-8-6. — Текст : электронный // Электронно-библиотечная система IPR BOOKS : [сайт]. — URL: </w:t>
            </w:r>
            <w:hyperlink r:id="rId10" w:history="1">
              <w:r>
                <w:rPr>
                  <w:color w:val="006699"/>
                  <w:lang w:eastAsia="en-US"/>
                </w:rPr>
                <w:t>http://www.iprbookshop.ru/55568.html</w:t>
              </w:r>
            </w:hyperlink>
            <w:r>
              <w:rPr>
                <w:lang w:eastAsia="en-US"/>
              </w:rPr>
              <w:t xml:space="preserve"> (дата обращения: 24.11.2020). — Режим доступа: для авторизир. пользователей.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8F2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rPr>
                <w:bCs/>
              </w:rPr>
              <w:t>Занковец В. Э.</w:t>
            </w:r>
            <w:r>
              <w:t>   Хочешь закончить с хоккеем - убей своё тело / В. Э. Занковец. - Минск : Издатель А. Н. Вараксин, 2014. - 159 с. : ил. - (Более другое). - ISBN 978-985-7092-23-9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 xml:space="preserve">Климин В. П. Управление подготовкой хоккеистов / В. П. Климин, В. И. Колосков. - Москва : Физкультура и спорт, 1982. - 270 с. : ил. - 0.80. - Текст (визуальный) : непосредственный.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 xml:space="preserve">Савин, В. П. Хоккей : учебник для институтов физической культуры / В. П. Савин. - Москва : Физкультура и спорт, 1990. - 320 с. : ил. - ISBN 5-278-00204-2 : 1.10. - Текст (визуальный) : непосредственный.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Селуянов, В. Н. Физическая подготовка футболистов : учебно-методическое пособие / В. Н. Селуянов, С. К. Сарсания, К. С. Сарсания. - 2-е изд. - Москва : ТВТ Дивизион, 2006. - 192 с.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 xml:space="preserve">Смирнов Ю. И. Основные свойства и показатели спортивной подготовленности : учебное пособие / Ю. И. Смирнов ; МОГИФК. - Малаховка, 1987. - 48 с. - 0.25. - Текст (визуальный) : непосредственный.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 xml:space="preserve">Смирнов, Ю. И. Основные свойства и показатели спортивной подготовленности : учебное пособие / Ю. И. Смирнов ; МОГИФК. - Малаховка, 1987. - Текст : электронный // Электронно-библиотечная система ЭЛМАРК (МГАФК) : [сайт]. — </w:t>
            </w:r>
            <w:hyperlink r:id="rId11" w:history="1">
              <w:r>
                <w:rPr>
                  <w:bCs/>
                  <w:color w:val="006699"/>
                </w:rPr>
                <w:t>URL: http://lib.mgafk.ru</w:t>
              </w:r>
            </w:hyperlink>
            <w:r>
              <w:rPr>
                <w:bCs/>
              </w:rPr>
              <w:t xml:space="preserve"> (дата обращения: 11.02.2021). — Режим доступа: для авторизир. пользователей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Фомин, В. С. Физиологические основы управления подготовкой высококвалифицированных спортсменов : учебное пособие / В. С. Фомин ; МОГИФК. - Москва, 1984. - 63 с. : ил. - б/ц. - Текст (визуальный) : непосредственный.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 xml:space="preserve">Фомин, В. С. Физиологические основы управления подготовкой высококвалифицированных спортсменов : учебное пособие / В. С. Фомин ; МОГИФК. - Москва, 1984. - Текст : электронный // Электронно-библиотечная система ЭЛМАРК (МГАФК) : [сайт]. — </w:t>
            </w:r>
            <w:hyperlink r:id="rId12" w:history="1">
              <w:r>
                <w:rPr>
                  <w:bCs/>
                  <w:color w:val="006699"/>
                </w:rPr>
                <w:t>URL: http://lib.mgafk.ru</w:t>
              </w:r>
            </w:hyperlink>
            <w:r>
              <w:rPr>
                <w:bCs/>
              </w:rPr>
              <w:t xml:space="preserve"> (дата обращения: 11.02.2021). — Режим доступа: для авторизир. пользователей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rPr>
                <w:bCs/>
              </w:rPr>
              <w:t xml:space="preserve">Чирва, Б. Г. </w:t>
            </w:r>
            <w:r>
              <w:t xml:space="preserve">Футбол. Модельные весоростовые характеристики защитников разных амплуа : Выпуск 37 / Б. Г. Чирва ; РГУФКСМиТ, Высшая школа тренеров по футболу. - М., 2012. - 44 с. : ил. - 150.00.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</w:tr>
    </w:tbl>
    <w:p w:rsidR="004E012B" w:rsidRDefault="004E012B">
      <w:pPr>
        <w:tabs>
          <w:tab w:val="right" w:leader="underscore" w:pos="9356"/>
        </w:tabs>
        <w:rPr>
          <w:b/>
        </w:rPr>
      </w:pPr>
    </w:p>
    <w:p w:rsidR="004E012B" w:rsidRDefault="008F2B8A">
      <w:pPr>
        <w:spacing w:line="480" w:lineRule="auto"/>
        <w:jc w:val="center"/>
        <w:rPr>
          <w:b/>
        </w:rPr>
      </w:pPr>
      <w:r>
        <w:rPr>
          <w:b/>
        </w:rPr>
        <w:t>6.2. Дополнительная литература</w:t>
      </w:r>
    </w:p>
    <w:tbl>
      <w:tblPr>
        <w:tblW w:w="46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060"/>
        <w:gridCol w:w="1081"/>
        <w:gridCol w:w="1056"/>
      </w:tblGrid>
      <w:tr w:rsidR="004E012B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  <w:p w:rsidR="004E012B" w:rsidRDefault="004E01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4E012B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8F2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ab/>
              <w:t xml:space="preserve">Квашук П. В. Комплексное исследование функционального состояния хоккеистов высокой </w:t>
            </w:r>
            <w:r>
              <w:rPr>
                <w:bCs/>
              </w:rPr>
              <w:lastRenderedPageBreak/>
              <w:t>квалификации / П. В. Квашук, А. Е. Власов ; Всерос. науч.-исслед. ин-т физ. культуры. - Текст (визуальный) : непосредственный</w:t>
            </w:r>
          </w:p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// Материалы совместной научной конференции профессорско-преподавательского и научного состава МГАФК, РГАФК, ВНИИФК, 18-20 февраля 2002 г. - Малаховка, 2002. - С. 109-111.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ab/>
              <w:t>Коваленко Д. В. Особенности свойств нервной системы, психических и психофизиологических функций высококвалифицированных хоккеистов / Д. В. Коваленко, Н. П. Филатова ; Сиб. гос. ун-т физ. культуры и спорта. - Текст (визуальный) : непосредственный</w:t>
            </w:r>
          </w:p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// Физкультурное образование Сибири. - 2009. - № 2. - С. 36-38. - Библиогр.: с. 38.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 xml:space="preserve">Научная информация по проблемам подготовки спортсменов высшего класса (оценка аэробных возможностей и средств их повышения у хоккеистов) / ГЦОЛИФК ; сост. О. М. Белоковский . - Москва, 1970. - 34 с. : ил.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ab/>
              <w:t>Панков М. В. Аэробные возможности высококвалифицированных хоккеистов / М. В. Панков ; ВНИИФК. - Текст (визуальный) : непосредственный</w:t>
            </w:r>
          </w:p>
          <w:p w:rsidR="004E012B" w:rsidRDefault="008F2B8A">
            <w:pPr>
              <w:tabs>
                <w:tab w:val="right" w:leader="underscore" w:pos="9356"/>
              </w:tabs>
            </w:pPr>
            <w:r>
              <w:t>// Вестник спортивной науки. - 2012. - № 5. - С. 54-58. - Библиогр.: с. 57-58.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ab/>
              <w:t>Панков М. В. Исследование физической работоспособности и функционального состояния хоккеистов высокой квалификации в подготовительном периоде годичного цикла тренировки / М. В. Панков ; ВНИИФК. - Текст (визуальный) : непосредственный</w:t>
            </w:r>
          </w:p>
          <w:p w:rsidR="004E012B" w:rsidRDefault="008F2B8A">
            <w:pPr>
              <w:tabs>
                <w:tab w:val="right" w:leader="underscore" w:pos="9356"/>
              </w:tabs>
            </w:pPr>
            <w:r>
              <w:t>// Вестник спортивной науки. - 2012. - № 3. - С. 57-60. - Библиогр.: с. 60.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rPr>
                <w:bCs/>
              </w:rPr>
              <w:t>Петрушкина Н. П.</w:t>
            </w:r>
            <w:r>
              <w:t>   Комплексный контроль в системе управления подготовкой высококвалифицированных хоккеистов : учебное пособие / Н. П. Петрушкина, Е. Ф. Сурина-Марышева, В. А. Пономарев ; УралГУФК. - Челябинск, 2007. - 68 с. : ил. - Библиогр.: с. 64-68. - б/ц.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Полишкис, М. М. Комплексный контроль интегральной подготовленности футболистов / М. М. Полишкис, В. П. Губа ; Рос. гос. ун-т физ. культуры, спорта, молодежи и туризма, Смол. гос. ун-т. - Текст (визуальный) : непосредственный</w:t>
            </w:r>
            <w:r>
              <w:rPr>
                <w:bCs/>
              </w:rPr>
              <w:br/>
              <w:t xml:space="preserve">// Теория и практика физической культуры. - 2016. - № 3. - С. 77. - Библиогр.: с. 77.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>Тихомиров А. К. Проблема интегративного контроля в спорте : монография / А. К. Тихомиров ; МГАФК. - Малаховка, 2005. - 373 с. - Библиогр. : с. 318-371.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</w:pPr>
            <w:r>
              <w:t xml:space="preserve">Тихомиров, А. К. Проблема интегративного контроля в спорте : монография / А. К. Тихомиров ; МГАФК. - Малаховка, 2005. - 373 с. : ил. - Библиогр.: с. 318-371. - </w:t>
            </w:r>
            <w:r>
              <w:lastRenderedPageBreak/>
              <w:t xml:space="preserve">Текст : электронный // Электронно-библиотечная система ЭЛМАРК (МГАФК) : [сайт]. — </w:t>
            </w:r>
            <w:hyperlink r:id="rId13" w:history="1">
              <w:r>
                <w:rPr>
                  <w:color w:val="006699"/>
                </w:rPr>
                <w:t>URL: http://lib.mgafk.ru</w:t>
              </w:r>
            </w:hyperlink>
            <w:r>
              <w:t xml:space="preserve"> (дата обращения: 11.02.2021). — Режим доступа: для авторизир. пользователей.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-</w:t>
            </w:r>
          </w:p>
        </w:tc>
      </w:tr>
      <w:tr w:rsidR="004E012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B" w:rsidRDefault="004E012B">
            <w:pPr>
              <w:widowControl w:val="0"/>
              <w:numPr>
                <w:ilvl w:val="0"/>
                <w:numId w:val="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Хоккей</w:t>
            </w:r>
            <w:r>
              <w:t xml:space="preserve"> : спортивная энциклопедия. - М. : Эксмо, 2012. - 63 с. : ил. - ISBN 978-5-699-53103-5 : 654.50.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2B" w:rsidRDefault="008F2B8A">
            <w:pPr>
              <w:jc w:val="center"/>
            </w:pPr>
            <w:r>
              <w:t>1</w:t>
            </w:r>
          </w:p>
        </w:tc>
      </w:tr>
    </w:tbl>
    <w:p w:rsidR="004E012B" w:rsidRDefault="004E012B">
      <w:pPr>
        <w:spacing w:line="480" w:lineRule="auto"/>
        <w:jc w:val="both"/>
        <w:rPr>
          <w:b/>
        </w:rPr>
      </w:pPr>
    </w:p>
    <w:p w:rsidR="004E012B" w:rsidRDefault="008F2B8A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7. Перечень ресурсов информационно-коммуникационной сети «интернет» необходимый для освоения дисциплины</w:t>
      </w:r>
    </w:p>
    <w:p w:rsidR="004E012B" w:rsidRDefault="008F2B8A">
      <w:pPr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Электронная библиотечная система ЭЛМАРК (МГАФК) </w:t>
      </w:r>
      <w:hyperlink r:id="rId14" w:history="1">
        <w:r>
          <w:rPr>
            <w:bCs/>
            <w:iCs/>
            <w:color w:val="0000FF"/>
            <w:u w:val="single"/>
            <w:lang w:val="en-US"/>
          </w:rPr>
          <w:t>http</w:t>
        </w:r>
        <w:r>
          <w:rPr>
            <w:bCs/>
            <w:iCs/>
            <w:color w:val="0000FF"/>
            <w:u w:val="single"/>
          </w:rPr>
          <w:t>://lib.mgafk.ru</w:t>
        </w:r>
      </w:hyperlink>
    </w:p>
    <w:p w:rsidR="004E012B" w:rsidRDefault="008F2B8A">
      <w:pPr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Электронно-библиотечная система Elibrary </w:t>
      </w:r>
      <w:hyperlink r:id="rId15" w:history="1">
        <w:r>
          <w:rPr>
            <w:bCs/>
            <w:iCs/>
            <w:color w:val="0000FF"/>
            <w:u w:val="single"/>
          </w:rPr>
          <w:t>https://elibrary.ru</w:t>
        </w:r>
      </w:hyperlink>
    </w:p>
    <w:p w:rsidR="004E012B" w:rsidRDefault="008F2B8A">
      <w:pPr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Электронно-библиотечная система IPRbooks </w:t>
      </w:r>
      <w:hyperlink r:id="rId16" w:history="1">
        <w:r>
          <w:rPr>
            <w:bCs/>
            <w:iCs/>
            <w:color w:val="0000FF"/>
            <w:u w:val="single"/>
          </w:rPr>
          <w:t>http://www.iprbookshop.ru</w:t>
        </w:r>
      </w:hyperlink>
    </w:p>
    <w:p w:rsidR="004E012B" w:rsidRDefault="008F2B8A">
      <w:pPr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Электронно-библиотечная система «Юрайт» </w:t>
      </w:r>
      <w:hyperlink r:id="rId17" w:history="1">
        <w:r>
          <w:rPr>
            <w:bCs/>
            <w:iCs/>
            <w:color w:val="0000FF"/>
            <w:u w:val="single"/>
          </w:rPr>
          <w:t>https://biblio-online.ru</w:t>
        </w:r>
      </w:hyperlink>
    </w:p>
    <w:p w:rsidR="004E012B" w:rsidRDefault="008F2B8A">
      <w:pPr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Электронно-библиотечная система РУКОНТ </w:t>
      </w:r>
      <w:hyperlink r:id="rId18" w:history="1">
        <w:r>
          <w:rPr>
            <w:bCs/>
            <w:iCs/>
            <w:color w:val="0000FF"/>
            <w:u w:val="single"/>
          </w:rPr>
          <w:t>https://rucont.ru/</w:t>
        </w:r>
      </w:hyperlink>
    </w:p>
    <w:p w:rsidR="004E012B" w:rsidRDefault="008F2B8A">
      <w:pPr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Министерство науки и высшего образования и Российской Федерации </w:t>
      </w:r>
      <w:hyperlink r:id="rId19" w:history="1">
        <w:r>
          <w:rPr>
            <w:rStyle w:val="a3"/>
            <w:bCs/>
            <w:iCs/>
          </w:rPr>
          <w:t>https://minobrnauki.gov.ru/</w:t>
        </w:r>
      </w:hyperlink>
    </w:p>
    <w:p w:rsidR="004E012B" w:rsidRDefault="008F2B8A">
      <w:pPr>
        <w:numPr>
          <w:ilvl w:val="0"/>
          <w:numId w:val="4"/>
        </w:numPr>
        <w:autoSpaceDE w:val="0"/>
        <w:autoSpaceDN w:val="0"/>
        <w:adjustRightInd w:val="0"/>
        <w:rPr>
          <w:bCs/>
          <w:iCs/>
          <w:color w:val="0000CC"/>
          <w:u w:val="single"/>
        </w:rPr>
      </w:pPr>
      <w:r>
        <w:rPr>
          <w:bCs/>
          <w:iCs/>
        </w:rPr>
        <w:t xml:space="preserve">Федеральная служба по надзору в сфере образования и науки </w:t>
      </w:r>
      <w:hyperlink r:id="rId20" w:history="1">
        <w:r>
          <w:rPr>
            <w:bCs/>
            <w:iCs/>
            <w:color w:val="0000CC"/>
            <w:u w:val="single"/>
          </w:rPr>
          <w:t>http://obrnadzor.gov.ru/ru/</w:t>
        </w:r>
      </w:hyperlink>
    </w:p>
    <w:p w:rsidR="004E012B" w:rsidRDefault="008F2B8A">
      <w:pPr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Федеральный портал «Российское образование» </w:t>
      </w:r>
      <w:hyperlink r:id="rId21" w:history="1">
        <w:r>
          <w:rPr>
            <w:bCs/>
            <w:iCs/>
            <w:color w:val="0000FF"/>
            <w:u w:val="single"/>
          </w:rPr>
          <w:t>http://www.edu.ru</w:t>
        </w:r>
      </w:hyperlink>
      <w:r>
        <w:rPr>
          <w:bCs/>
          <w:iCs/>
          <w:color w:val="0000FF"/>
          <w:u w:val="single"/>
        </w:rPr>
        <w:t xml:space="preserve"> </w:t>
      </w:r>
    </w:p>
    <w:p w:rsidR="004E012B" w:rsidRDefault="008F2B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>
        <w:rPr>
          <w:bCs/>
          <w:iCs/>
        </w:rPr>
        <w:t xml:space="preserve">Информационная система «Единое окно доступа к образовательным ресурсам» </w:t>
      </w:r>
      <w:hyperlink r:id="rId22" w:history="1">
        <w:r>
          <w:rPr>
            <w:bCs/>
            <w:iCs/>
            <w:color w:val="0000FF"/>
            <w:u w:val="single"/>
          </w:rPr>
          <w:t>http://window.edu.ru</w:t>
        </w:r>
      </w:hyperlink>
      <w:r>
        <w:rPr>
          <w:bCs/>
          <w:iCs/>
          <w:color w:val="0000FF"/>
          <w:u w:val="single"/>
        </w:rPr>
        <w:t xml:space="preserve"> </w:t>
      </w:r>
    </w:p>
    <w:p w:rsidR="004E012B" w:rsidRDefault="008F2B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>
        <w:rPr>
          <w:bCs/>
          <w:iCs/>
        </w:rPr>
        <w:t xml:space="preserve">Федеральный центр и информационно-образовательных ресурсов </w:t>
      </w:r>
      <w:hyperlink r:id="rId23" w:history="1">
        <w:r>
          <w:rPr>
            <w:bCs/>
            <w:iCs/>
            <w:color w:val="0000FF"/>
            <w:u w:val="single"/>
          </w:rPr>
          <w:t>http://fcior.edu.ru</w:t>
        </w:r>
      </w:hyperlink>
      <w:r>
        <w:rPr>
          <w:bCs/>
          <w:iCs/>
          <w:color w:val="0000FF"/>
          <w:u w:val="single"/>
        </w:rPr>
        <w:t xml:space="preserve"> </w:t>
      </w:r>
    </w:p>
    <w:p w:rsidR="004E012B" w:rsidRDefault="008F2B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>
        <w:rPr>
          <w:bCs/>
          <w:iCs/>
        </w:rPr>
        <w:t xml:space="preserve">Министерство спорта Российской Федерации </w:t>
      </w:r>
      <w:hyperlink r:id="rId24" w:history="1">
        <w:r>
          <w:rPr>
            <w:bCs/>
            <w:iCs/>
            <w:color w:val="0000FF"/>
            <w:u w:val="single"/>
          </w:rPr>
          <w:t>https://minsport.gov.ru/</w:t>
        </w:r>
      </w:hyperlink>
      <w:r>
        <w:rPr>
          <w:bCs/>
          <w:iCs/>
          <w:color w:val="0000FF"/>
          <w:u w:val="single"/>
        </w:rPr>
        <w:t xml:space="preserve"> </w:t>
      </w:r>
    </w:p>
    <w:p w:rsidR="004E012B" w:rsidRDefault="008F2B8A">
      <w:pPr>
        <w:numPr>
          <w:ilvl w:val="0"/>
          <w:numId w:val="4"/>
        </w:numPr>
        <w:spacing w:line="259" w:lineRule="auto"/>
        <w:jc w:val="both"/>
      </w:pPr>
      <w:r>
        <w:t xml:space="preserve">Федерация хоккея России </w:t>
      </w:r>
      <w:r>
        <w:rPr>
          <w:color w:val="0000CC"/>
          <w:u w:val="single"/>
        </w:rPr>
        <w:t>https://fhr.ru/</w:t>
      </w:r>
    </w:p>
    <w:p w:rsidR="004E012B" w:rsidRDefault="008F2B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9" w:lineRule="auto"/>
        <w:contextualSpacing/>
        <w:rPr>
          <w:color w:val="0000CC"/>
          <w:u w:val="single"/>
        </w:rPr>
      </w:pPr>
      <w:r>
        <w:t xml:space="preserve"> Континентальная хоккейная лига </w:t>
      </w:r>
      <w:hyperlink r:id="rId25" w:history="1">
        <w:r>
          <w:rPr>
            <w:color w:val="0000CC"/>
            <w:u w:val="single"/>
          </w:rPr>
          <w:t>http://www.khl.ru/</w:t>
        </w:r>
      </w:hyperlink>
    </w:p>
    <w:p w:rsidR="004E012B" w:rsidRDefault="008F2B8A">
      <w:pPr>
        <w:numPr>
          <w:ilvl w:val="0"/>
          <w:numId w:val="4"/>
        </w:numPr>
        <w:spacing w:after="160" w:line="259" w:lineRule="auto"/>
        <w:contextualSpacing/>
      </w:pPr>
      <w:r>
        <w:t xml:space="preserve">База данных научного цитирования Web of Science </w:t>
      </w:r>
      <w:hyperlink r:id="rId26" w:history="1">
        <w:r>
          <w:rPr>
            <w:u w:val="single"/>
          </w:rPr>
          <w:t>http://wokinfo.com/</w:t>
        </w:r>
      </w:hyperlink>
    </w:p>
    <w:p w:rsidR="004E012B" w:rsidRDefault="008F2B8A">
      <w:pPr>
        <w:widowControl w:val="0"/>
        <w:numPr>
          <w:ilvl w:val="0"/>
          <w:numId w:val="4"/>
        </w:numPr>
        <w:contextualSpacing/>
        <w:jc w:val="both"/>
      </w:pPr>
      <w:r>
        <w:t xml:space="preserve"> Единая мультидисциплинарная реферативная база данных Scopus </w:t>
      </w:r>
    </w:p>
    <w:p w:rsidR="004E012B" w:rsidRDefault="008F2B8A">
      <w:pPr>
        <w:widowControl w:val="0"/>
        <w:contextualSpacing/>
        <w:jc w:val="both"/>
        <w:rPr>
          <w:color w:val="0000CC"/>
          <w:u w:val="single"/>
        </w:rPr>
      </w:pPr>
      <w:r>
        <w:t xml:space="preserve">                         </w:t>
      </w:r>
      <w:hyperlink r:id="rId27" w:history="1">
        <w:r>
          <w:rPr>
            <w:color w:val="0000CC"/>
            <w:u w:val="single"/>
          </w:rPr>
          <w:t>https://www.scopus.com/search/form.uri?display=basic</w:t>
        </w:r>
      </w:hyperlink>
      <w:r>
        <w:rPr>
          <w:color w:val="0000CC"/>
          <w:u w:val="single"/>
        </w:rPr>
        <w:t xml:space="preserve"> </w:t>
      </w:r>
    </w:p>
    <w:p w:rsidR="004E012B" w:rsidRDefault="008F2B8A">
      <w:pPr>
        <w:widowControl w:val="0"/>
        <w:numPr>
          <w:ilvl w:val="0"/>
          <w:numId w:val="4"/>
        </w:numPr>
        <w:contextualSpacing/>
        <w:jc w:val="both"/>
        <w:rPr>
          <w:color w:val="0000CC"/>
          <w:u w:val="single"/>
        </w:rPr>
      </w:pPr>
      <w:r>
        <w:t xml:space="preserve">Международная федерация футбольных ассоциаций </w:t>
      </w:r>
      <w:hyperlink r:id="rId28" w:history="1">
        <w:r>
          <w:rPr>
            <w:color w:val="0000CC"/>
            <w:u w:val="single"/>
          </w:rPr>
          <w:t>www.fi</w:t>
        </w:r>
        <w:r>
          <w:rPr>
            <w:color w:val="0000CC"/>
            <w:u w:val="single"/>
            <w:lang w:val="en-US"/>
          </w:rPr>
          <w:t>f</w:t>
        </w:r>
        <w:r>
          <w:rPr>
            <w:color w:val="0000CC"/>
            <w:u w:val="single"/>
          </w:rPr>
          <w:t>a.com</w:t>
        </w:r>
      </w:hyperlink>
    </w:p>
    <w:p w:rsidR="004E012B" w:rsidRDefault="008F2B8A">
      <w:pPr>
        <w:widowControl w:val="0"/>
        <w:numPr>
          <w:ilvl w:val="0"/>
          <w:numId w:val="4"/>
        </w:numPr>
        <w:contextualSpacing/>
        <w:jc w:val="both"/>
      </w:pPr>
      <w:r>
        <w:t xml:space="preserve">Федерация хоккея России </w:t>
      </w:r>
      <w:hyperlink r:id="rId29" w:history="1">
        <w:r>
          <w:rPr>
            <w:color w:val="0000CC"/>
            <w:u w:val="single"/>
          </w:rPr>
          <w:t>http://fhr.ru/main/</w:t>
        </w:r>
      </w:hyperlink>
    </w:p>
    <w:p w:rsidR="004E012B" w:rsidRDefault="008F2B8A">
      <w:pPr>
        <w:widowControl w:val="0"/>
        <w:numPr>
          <w:ilvl w:val="0"/>
          <w:numId w:val="4"/>
        </w:numPr>
        <w:contextualSpacing/>
        <w:jc w:val="both"/>
        <w:rPr>
          <w:color w:val="0000CC"/>
          <w:u w:val="single"/>
        </w:rPr>
      </w:pPr>
      <w:r>
        <w:t xml:space="preserve">Континентальная хоккейная лига </w:t>
      </w:r>
      <w:hyperlink r:id="rId30" w:history="1">
        <w:r>
          <w:rPr>
            <w:color w:val="0000CC"/>
            <w:u w:val="single"/>
          </w:rPr>
          <w:t>http://www.khl.ru/</w:t>
        </w:r>
      </w:hyperlink>
    </w:p>
    <w:p w:rsidR="004E012B" w:rsidRDefault="008F2B8A">
      <w:pPr>
        <w:widowControl w:val="0"/>
        <w:numPr>
          <w:ilvl w:val="0"/>
          <w:numId w:val="4"/>
        </w:numPr>
        <w:contextualSpacing/>
        <w:jc w:val="both"/>
        <w:rPr>
          <w:rStyle w:val="a3"/>
          <w:color w:val="0000CC"/>
          <w:u w:val="single"/>
        </w:rPr>
      </w:pPr>
      <w:r>
        <w:t>Footballtrainer сообщество профессионалов</w:t>
      </w:r>
      <w:r>
        <w:rPr>
          <w:color w:val="0000CC"/>
          <w:u w:val="single"/>
        </w:rPr>
        <w:t xml:space="preserve"> </w:t>
      </w:r>
      <w:hyperlink r:id="rId31" w:history="1">
        <w:r>
          <w:rPr>
            <w:rStyle w:val="a3"/>
          </w:rPr>
          <w:t>http://footballtrainer.ru/</w:t>
        </w:r>
      </w:hyperlink>
    </w:p>
    <w:p w:rsidR="004E012B" w:rsidRDefault="004E012B">
      <w:pPr>
        <w:widowControl w:val="0"/>
        <w:contextualSpacing/>
        <w:jc w:val="both"/>
        <w:rPr>
          <w:color w:val="0070C0"/>
          <w:u w:val="single"/>
        </w:rPr>
      </w:pPr>
    </w:p>
    <w:p w:rsidR="004E012B" w:rsidRDefault="008F2B8A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jc w:val="center"/>
        <w:rPr>
          <w:b/>
          <w:caps/>
          <w:spacing w:val="-1"/>
        </w:rPr>
      </w:pPr>
      <w:r>
        <w:rPr>
          <w:b/>
          <w:spacing w:val="-1"/>
        </w:rPr>
        <w:t>Материально-техническое обеспечение дисциплины</w:t>
      </w:r>
      <w:r>
        <w:rPr>
          <w:b/>
          <w:caps/>
          <w:spacing w:val="-1"/>
        </w:rPr>
        <w:t>:</w:t>
      </w:r>
    </w:p>
    <w:p w:rsidR="004E012B" w:rsidRDefault="004E012B">
      <w:pPr>
        <w:pStyle w:val="a8"/>
        <w:shd w:val="clear" w:color="auto" w:fill="FFFFFF"/>
        <w:tabs>
          <w:tab w:val="left" w:pos="993"/>
        </w:tabs>
        <w:ind w:left="709" w:right="-427"/>
        <w:rPr>
          <w:b/>
          <w:caps/>
          <w:spacing w:val="-1"/>
        </w:rPr>
      </w:pPr>
    </w:p>
    <w:p w:rsidR="004E012B" w:rsidRDefault="008F2B8A">
      <w:pPr>
        <w:pStyle w:val="a8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center"/>
      </w:pPr>
      <w: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4E012B" w:rsidRDefault="004E012B">
      <w:pPr>
        <w:pStyle w:val="a8"/>
        <w:shd w:val="clear" w:color="auto" w:fill="FFFFFF"/>
        <w:tabs>
          <w:tab w:val="left" w:pos="1134"/>
          <w:tab w:val="left" w:pos="1276"/>
        </w:tabs>
        <w:ind w:left="709"/>
      </w:pPr>
    </w:p>
    <w:tbl>
      <w:tblPr>
        <w:tblStyle w:val="a6"/>
        <w:tblW w:w="4775" w:type="pct"/>
        <w:tblInd w:w="709" w:type="dxa"/>
        <w:tblLayout w:type="fixed"/>
        <w:tblLook w:val="04A0" w:firstRow="1" w:lastRow="0" w:firstColumn="1" w:lastColumn="0" w:noHBand="0" w:noVBand="1"/>
      </w:tblPr>
      <w:tblGrid>
        <w:gridCol w:w="417"/>
        <w:gridCol w:w="1703"/>
        <w:gridCol w:w="3545"/>
        <w:gridCol w:w="3259"/>
      </w:tblGrid>
      <w:tr w:rsidR="004E012B">
        <w:tc>
          <w:tcPr>
            <w:tcW w:w="417" w:type="dxa"/>
          </w:tcPr>
          <w:p w:rsidR="004E012B" w:rsidRDefault="008F2B8A">
            <w:pPr>
              <w:ind w:left="-113" w:right="-113"/>
              <w:jc w:val="center"/>
            </w:pPr>
            <w:r>
              <w:t>№ п\п</w:t>
            </w:r>
          </w:p>
        </w:tc>
        <w:tc>
          <w:tcPr>
            <w:tcW w:w="1703" w:type="dxa"/>
          </w:tcPr>
          <w:p w:rsidR="004E012B" w:rsidRDefault="008F2B8A">
            <w:pPr>
              <w:ind w:left="-113" w:right="-113"/>
              <w:jc w:val="center"/>
            </w:pPr>
            <w:r>
              <w:t xml:space="preserve">Наименование дисциплины </w:t>
            </w:r>
          </w:p>
          <w:p w:rsidR="004E012B" w:rsidRDefault="008F2B8A">
            <w:pPr>
              <w:ind w:left="-113" w:right="-113"/>
              <w:jc w:val="center"/>
            </w:pPr>
            <w:r>
              <w:t>в соответствии</w:t>
            </w:r>
          </w:p>
          <w:p w:rsidR="004E012B" w:rsidRDefault="008F2B8A">
            <w:pPr>
              <w:ind w:left="-113" w:right="-113"/>
              <w:jc w:val="center"/>
            </w:pPr>
            <w:r>
              <w:t>с УП</w:t>
            </w:r>
          </w:p>
        </w:tc>
        <w:tc>
          <w:tcPr>
            <w:tcW w:w="3545" w:type="dxa"/>
          </w:tcPr>
          <w:p w:rsidR="004E012B" w:rsidRDefault="008F2B8A">
            <w:pPr>
              <w:ind w:left="-113" w:right="-113"/>
              <w:jc w:val="center"/>
            </w:pPr>
            <w: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59" w:type="dxa"/>
          </w:tcPr>
          <w:p w:rsidR="004E012B" w:rsidRDefault="008F2B8A">
            <w:pPr>
              <w:ind w:left="-113" w:right="-113"/>
              <w:jc w:val="center"/>
            </w:pPr>
            <w:r>
              <w:t>Оснащённость специальных помещений и помещений для самостоятельной работы</w:t>
            </w:r>
          </w:p>
        </w:tc>
      </w:tr>
      <w:tr w:rsidR="004E012B">
        <w:tc>
          <w:tcPr>
            <w:tcW w:w="417" w:type="dxa"/>
          </w:tcPr>
          <w:p w:rsidR="004E012B" w:rsidRDefault="004E012B">
            <w:pPr>
              <w:jc w:val="both"/>
              <w:rPr>
                <w:color w:val="0070C0"/>
              </w:rPr>
            </w:pPr>
          </w:p>
        </w:tc>
        <w:tc>
          <w:tcPr>
            <w:tcW w:w="1703" w:type="dxa"/>
          </w:tcPr>
          <w:p w:rsidR="004E012B" w:rsidRDefault="004E012B">
            <w:pPr>
              <w:ind w:right="-81"/>
              <w:rPr>
                <w:color w:val="0070C0"/>
              </w:rPr>
            </w:pPr>
          </w:p>
        </w:tc>
        <w:tc>
          <w:tcPr>
            <w:tcW w:w="3545" w:type="dxa"/>
          </w:tcPr>
          <w:p w:rsidR="004E012B" w:rsidRDefault="004E012B">
            <w:pPr>
              <w:ind w:right="-67"/>
              <w:rPr>
                <w:color w:val="0070C0"/>
              </w:rPr>
            </w:pPr>
          </w:p>
        </w:tc>
        <w:tc>
          <w:tcPr>
            <w:tcW w:w="3259" w:type="dxa"/>
          </w:tcPr>
          <w:p w:rsidR="004E012B" w:rsidRDefault="004E012B">
            <w:pPr>
              <w:ind w:right="-106"/>
              <w:rPr>
                <w:color w:val="0070C0"/>
              </w:rPr>
            </w:pPr>
          </w:p>
        </w:tc>
      </w:tr>
      <w:tr w:rsidR="004E012B">
        <w:tc>
          <w:tcPr>
            <w:tcW w:w="417" w:type="dxa"/>
            <w:vMerge w:val="restart"/>
          </w:tcPr>
          <w:p w:rsidR="004E012B" w:rsidRDefault="008F2B8A">
            <w:pPr>
              <w:jc w:val="both"/>
            </w:pPr>
            <w:r>
              <w:t>1</w:t>
            </w:r>
          </w:p>
        </w:tc>
        <w:tc>
          <w:tcPr>
            <w:tcW w:w="1703" w:type="dxa"/>
            <w:vMerge w:val="restart"/>
          </w:tcPr>
          <w:p w:rsidR="004E012B" w:rsidRDefault="008F2B8A">
            <w:pPr>
              <w:ind w:right="-81"/>
            </w:pPr>
            <w:r>
              <w:t>Основы программного обеспечения тренировочного процесса</w:t>
            </w:r>
          </w:p>
        </w:tc>
        <w:tc>
          <w:tcPr>
            <w:tcW w:w="3545" w:type="dxa"/>
          </w:tcPr>
          <w:p w:rsidR="004E012B" w:rsidRDefault="008F2B8A">
            <w:pPr>
              <w:ind w:right="-67"/>
              <w:rPr>
                <w:b/>
              </w:rPr>
            </w:pPr>
            <w:r>
              <w:t xml:space="preserve">Аудитория для проведения занятий лекционного типа (лекционный зал № 1) </w:t>
            </w:r>
          </w:p>
        </w:tc>
        <w:tc>
          <w:tcPr>
            <w:tcW w:w="3259" w:type="dxa"/>
          </w:tcPr>
          <w:p w:rsidR="004E012B" w:rsidRDefault="008F2B8A">
            <w:pPr>
              <w:ind w:right="-106"/>
              <w:rPr>
                <w:b/>
              </w:rPr>
            </w:pPr>
            <w:r>
              <w:t>Электронно-интерактивная доска, мультимедийное оборудование, экран, демонстрационные учебно-наглядные пособия</w:t>
            </w:r>
          </w:p>
        </w:tc>
      </w:tr>
      <w:tr w:rsidR="004E012B">
        <w:tc>
          <w:tcPr>
            <w:tcW w:w="417" w:type="dxa"/>
            <w:vMerge/>
          </w:tcPr>
          <w:p w:rsidR="004E012B" w:rsidRDefault="004E012B">
            <w:pPr>
              <w:jc w:val="both"/>
              <w:rPr>
                <w:b/>
              </w:rPr>
            </w:pPr>
          </w:p>
        </w:tc>
        <w:tc>
          <w:tcPr>
            <w:tcW w:w="1703" w:type="dxa"/>
            <w:vMerge/>
          </w:tcPr>
          <w:p w:rsidR="004E012B" w:rsidRDefault="004E012B">
            <w:pPr>
              <w:ind w:right="-81"/>
            </w:pPr>
          </w:p>
        </w:tc>
        <w:tc>
          <w:tcPr>
            <w:tcW w:w="3545" w:type="dxa"/>
          </w:tcPr>
          <w:p w:rsidR="004E012B" w:rsidRDefault="008F2B8A">
            <w:pPr>
              <w:ind w:right="-148"/>
            </w:pPr>
            <w:r>
              <w:t>Учебная аудитория для проведения занятий семинарского типа, текущей и промежуточной аттестации (2,3)</w:t>
            </w:r>
          </w:p>
        </w:tc>
        <w:tc>
          <w:tcPr>
            <w:tcW w:w="3259" w:type="dxa"/>
          </w:tcPr>
          <w:p w:rsidR="004E012B" w:rsidRDefault="008F2B8A">
            <w:pPr>
              <w:ind w:right="-106"/>
            </w:pPr>
            <w:r>
              <w:t>Мультимедийное оборудование, экран, демонстрационные учебно-наглядные пособия</w:t>
            </w:r>
          </w:p>
        </w:tc>
      </w:tr>
      <w:tr w:rsidR="004E012B">
        <w:tc>
          <w:tcPr>
            <w:tcW w:w="417" w:type="dxa"/>
            <w:vMerge/>
          </w:tcPr>
          <w:p w:rsidR="004E012B" w:rsidRDefault="004E012B">
            <w:pPr>
              <w:jc w:val="both"/>
              <w:rPr>
                <w:b/>
              </w:rPr>
            </w:pPr>
          </w:p>
        </w:tc>
        <w:tc>
          <w:tcPr>
            <w:tcW w:w="1703" w:type="dxa"/>
            <w:vMerge/>
          </w:tcPr>
          <w:p w:rsidR="004E012B" w:rsidRDefault="004E012B">
            <w:pPr>
              <w:ind w:right="-81"/>
            </w:pPr>
          </w:p>
        </w:tc>
        <w:tc>
          <w:tcPr>
            <w:tcW w:w="3545" w:type="dxa"/>
          </w:tcPr>
          <w:p w:rsidR="004E012B" w:rsidRDefault="008F2B8A">
            <w:pPr>
              <w:ind w:right="-148"/>
            </w:pPr>
            <w:r>
              <w:t xml:space="preserve">Аудитория для групповых и индивидуальных консультаций </w:t>
            </w:r>
          </w:p>
          <w:p w:rsidR="004E012B" w:rsidRDefault="004E012B">
            <w:pPr>
              <w:ind w:right="-148"/>
            </w:pPr>
          </w:p>
        </w:tc>
        <w:tc>
          <w:tcPr>
            <w:tcW w:w="3259" w:type="dxa"/>
          </w:tcPr>
          <w:p w:rsidR="004E012B" w:rsidRDefault="008F2B8A">
            <w:pPr>
              <w:ind w:right="-106"/>
            </w:pPr>
            <w:r>
              <w:t>Компьютер с выходом в интернет, МФУ, учебно-методическая литература</w:t>
            </w:r>
          </w:p>
        </w:tc>
      </w:tr>
      <w:tr w:rsidR="004E012B">
        <w:tc>
          <w:tcPr>
            <w:tcW w:w="417" w:type="dxa"/>
            <w:vMerge/>
          </w:tcPr>
          <w:p w:rsidR="004E012B" w:rsidRDefault="004E012B">
            <w:pPr>
              <w:jc w:val="both"/>
              <w:rPr>
                <w:b/>
              </w:rPr>
            </w:pPr>
          </w:p>
        </w:tc>
        <w:tc>
          <w:tcPr>
            <w:tcW w:w="1703" w:type="dxa"/>
            <w:vMerge/>
          </w:tcPr>
          <w:p w:rsidR="004E012B" w:rsidRDefault="004E012B">
            <w:pPr>
              <w:ind w:right="-81"/>
            </w:pPr>
          </w:p>
        </w:tc>
        <w:tc>
          <w:tcPr>
            <w:tcW w:w="3545" w:type="dxa"/>
          </w:tcPr>
          <w:p w:rsidR="004E012B" w:rsidRDefault="008F2B8A">
            <w:pPr>
              <w:ind w:right="-148"/>
            </w:pPr>
            <w:r>
              <w:t xml:space="preserve">Помещение для самостоятельной работы </w:t>
            </w:r>
          </w:p>
        </w:tc>
        <w:tc>
          <w:tcPr>
            <w:tcW w:w="3259" w:type="dxa"/>
          </w:tcPr>
          <w:p w:rsidR="004E012B" w:rsidRDefault="008F2B8A">
            <w:pPr>
              <w:ind w:right="-106"/>
            </w:pPr>
            <w:r>
              <w:t>Компьютер с выходом в интернет, МФУ, учебно-методическая литература</w:t>
            </w:r>
          </w:p>
        </w:tc>
      </w:tr>
      <w:tr w:rsidR="004E012B">
        <w:tc>
          <w:tcPr>
            <w:tcW w:w="417" w:type="dxa"/>
          </w:tcPr>
          <w:p w:rsidR="004E012B" w:rsidRDefault="008F2B8A">
            <w:pPr>
              <w:pStyle w:val="a8"/>
              <w:tabs>
                <w:tab w:val="left" w:pos="1134"/>
                <w:tab w:val="left" w:pos="1276"/>
              </w:tabs>
              <w:ind w:left="0"/>
              <w:jc w:val="both"/>
            </w:pPr>
            <w:r>
              <w:t>2</w:t>
            </w:r>
          </w:p>
        </w:tc>
        <w:tc>
          <w:tcPr>
            <w:tcW w:w="1703" w:type="dxa"/>
          </w:tcPr>
          <w:p w:rsidR="004E012B" w:rsidRDefault="008F2B8A">
            <w:pPr>
              <w:pStyle w:val="a8"/>
              <w:tabs>
                <w:tab w:val="left" w:pos="1134"/>
                <w:tab w:val="left" w:pos="1276"/>
              </w:tabs>
              <w:ind w:left="0"/>
              <w:jc w:val="both"/>
            </w:pPr>
            <w:r>
              <w:t>Основы программного обеспечения соревновательной деятельности</w:t>
            </w:r>
          </w:p>
        </w:tc>
        <w:tc>
          <w:tcPr>
            <w:tcW w:w="3545" w:type="dxa"/>
          </w:tcPr>
          <w:p w:rsidR="004E012B" w:rsidRDefault="008F2B8A">
            <w:pPr>
              <w:pStyle w:val="a8"/>
              <w:tabs>
                <w:tab w:val="left" w:pos="1134"/>
                <w:tab w:val="left" w:pos="1276"/>
              </w:tabs>
              <w:ind w:left="0"/>
              <w:jc w:val="both"/>
            </w:pPr>
            <w:r>
              <w:t>Аудитория для проведения занятий лекционного типа (лекционный зал № 1).</w:t>
            </w:r>
          </w:p>
          <w:p w:rsidR="004E012B" w:rsidRDefault="008F2B8A">
            <w:pPr>
              <w:pStyle w:val="a8"/>
              <w:tabs>
                <w:tab w:val="left" w:pos="1134"/>
                <w:tab w:val="left" w:pos="1276"/>
              </w:tabs>
              <w:ind w:left="0"/>
              <w:jc w:val="both"/>
            </w:pPr>
            <w:r>
              <w:t>Учебная аудитория для проведения занятий семинарского типа, текущей и промежуточной аттестации (2,3)</w:t>
            </w:r>
          </w:p>
          <w:p w:rsidR="004E012B" w:rsidRDefault="008F2B8A">
            <w:pPr>
              <w:pStyle w:val="a8"/>
              <w:tabs>
                <w:tab w:val="left" w:pos="1134"/>
                <w:tab w:val="left" w:pos="1276"/>
              </w:tabs>
              <w:ind w:left="0"/>
              <w:jc w:val="both"/>
            </w:pPr>
            <w:r>
              <w:t>Аудитория для групповых и индивидуальных консультаций.</w:t>
            </w:r>
          </w:p>
        </w:tc>
        <w:tc>
          <w:tcPr>
            <w:tcW w:w="3259" w:type="dxa"/>
          </w:tcPr>
          <w:p w:rsidR="004E012B" w:rsidRDefault="008F2B8A">
            <w:pPr>
              <w:pStyle w:val="a8"/>
              <w:tabs>
                <w:tab w:val="left" w:pos="1134"/>
                <w:tab w:val="left" w:pos="1276"/>
              </w:tabs>
              <w:ind w:left="0"/>
              <w:jc w:val="both"/>
            </w:pPr>
            <w:r>
              <w:t>Мультимедийное оборудование, экран, демонстрационные учебно-наглядные пособия.</w:t>
            </w:r>
          </w:p>
          <w:p w:rsidR="004E012B" w:rsidRDefault="004E012B">
            <w:pPr>
              <w:pStyle w:val="a8"/>
              <w:tabs>
                <w:tab w:val="left" w:pos="1134"/>
                <w:tab w:val="left" w:pos="1276"/>
              </w:tabs>
              <w:ind w:left="0"/>
              <w:jc w:val="both"/>
            </w:pPr>
          </w:p>
          <w:p w:rsidR="004E012B" w:rsidRDefault="008F2B8A">
            <w:pPr>
              <w:pStyle w:val="a8"/>
              <w:tabs>
                <w:tab w:val="left" w:pos="1134"/>
                <w:tab w:val="left" w:pos="1276"/>
              </w:tabs>
              <w:ind w:left="0"/>
              <w:jc w:val="both"/>
            </w:pPr>
            <w:r>
              <w:t>Компьютер с выходом в интернет, МФУ, учебно-методическая литература.</w:t>
            </w:r>
          </w:p>
        </w:tc>
      </w:tr>
    </w:tbl>
    <w:p w:rsidR="004E012B" w:rsidRDefault="004E012B">
      <w:pPr>
        <w:pStyle w:val="a8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  <w:color w:val="0070C0"/>
        </w:rPr>
      </w:pPr>
    </w:p>
    <w:p w:rsidR="004E012B" w:rsidRDefault="004E012B">
      <w:pPr>
        <w:pStyle w:val="a8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  <w:color w:val="0070C0"/>
        </w:rPr>
      </w:pPr>
    </w:p>
    <w:p w:rsidR="004E012B" w:rsidRDefault="008F2B8A">
      <w:pPr>
        <w:pStyle w:val="a8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>
        <w:t xml:space="preserve">Программное обеспечение: </w:t>
      </w:r>
    </w:p>
    <w:p w:rsidR="004E012B" w:rsidRDefault="008F2B8A">
      <w:pPr>
        <w:pStyle w:val="a8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4E012B" w:rsidRDefault="008F2B8A">
      <w:pPr>
        <w:pStyle w:val="a8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4E012B" w:rsidRDefault="008F2B8A">
      <w:pPr>
        <w:pStyle w:val="a4"/>
        <w:kinsoku w:val="0"/>
        <w:overflowPunct w:val="0"/>
        <w:spacing w:after="0"/>
        <w:ind w:right="106" w:firstLine="709"/>
        <w:jc w:val="both"/>
        <w:rPr>
          <w:spacing w:val="-1"/>
        </w:rPr>
      </w:pPr>
      <w:r>
        <w:rPr>
          <w:spacing w:val="-1"/>
        </w:rPr>
        <w:t>8.3</w:t>
      </w:r>
      <w:r>
        <w:rPr>
          <w:i/>
          <w:spacing w:val="-1"/>
        </w:rPr>
        <w:t xml:space="preserve"> Изучение дисциплины инвалидами </w:t>
      </w:r>
      <w:r>
        <w:rPr>
          <w:i/>
        </w:rPr>
        <w:t xml:space="preserve">и </w:t>
      </w:r>
      <w:r>
        <w:rPr>
          <w:i/>
          <w:spacing w:val="-1"/>
        </w:rPr>
        <w:t xml:space="preserve">обучающимися </w:t>
      </w:r>
      <w:r>
        <w:rPr>
          <w:i/>
        </w:rPr>
        <w:t xml:space="preserve">с ограниченными </w:t>
      </w:r>
      <w:r>
        <w:rPr>
          <w:i/>
          <w:spacing w:val="-1"/>
        </w:rPr>
        <w:t>возможностями здоровья</w:t>
      </w:r>
      <w:r>
        <w:rPr>
          <w:spacing w:val="-1"/>
        </w:rPr>
        <w:t xml:space="preserve"> осуществляется </w:t>
      </w:r>
      <w:r>
        <w:t xml:space="preserve">с </w:t>
      </w:r>
      <w:r>
        <w:rPr>
          <w:spacing w:val="-1"/>
        </w:rPr>
        <w:t>учётом особенностей психофизического развития, индивидуальных возможностей</w:t>
      </w:r>
      <w:r>
        <w:t xml:space="preserve"> и </w:t>
      </w:r>
      <w:r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</w:rPr>
        <w:t xml:space="preserve">доступ </w:t>
      </w:r>
      <w:r>
        <w:t xml:space="preserve">в </w:t>
      </w:r>
      <w:r>
        <w:rPr>
          <w:spacing w:val="-1"/>
        </w:rPr>
        <w:t xml:space="preserve">учебные помещения Академии. Созданы следующие специальные условия: </w:t>
      </w:r>
    </w:p>
    <w:p w:rsidR="004E012B" w:rsidRDefault="008F2B8A">
      <w:pPr>
        <w:pStyle w:val="a4"/>
        <w:kinsoku w:val="0"/>
        <w:overflowPunct w:val="0"/>
        <w:spacing w:after="0"/>
        <w:ind w:firstLine="709"/>
        <w:jc w:val="both"/>
        <w:rPr>
          <w:i/>
          <w:iCs/>
        </w:rPr>
      </w:pPr>
      <w:r>
        <w:rPr>
          <w:iCs/>
        </w:rPr>
        <w:t>8.3.1.</w:t>
      </w:r>
      <w:r>
        <w:rPr>
          <w:i/>
          <w:iCs/>
        </w:rPr>
        <w:t xml:space="preserve"> для </w:t>
      </w:r>
      <w:r>
        <w:rPr>
          <w:i/>
          <w:iCs/>
          <w:spacing w:val="-1"/>
        </w:rPr>
        <w:t xml:space="preserve">инвалидов </w:t>
      </w:r>
      <w:r>
        <w:rPr>
          <w:i/>
          <w:iCs/>
        </w:rPr>
        <w:t>и лиц с</w:t>
      </w:r>
      <w:r>
        <w:rPr>
          <w:i/>
          <w:iCs/>
          <w:spacing w:val="-1"/>
        </w:rPr>
        <w:t xml:space="preserve"> ограниченными возможностями</w:t>
      </w:r>
      <w:r>
        <w:rPr>
          <w:i/>
          <w:iCs/>
        </w:rPr>
        <w:t xml:space="preserve"> здоровья по зрению:</w:t>
      </w:r>
    </w:p>
    <w:p w:rsidR="004E012B" w:rsidRDefault="008F2B8A">
      <w:pPr>
        <w:ind w:firstLine="709"/>
        <w:jc w:val="both"/>
        <w:rPr>
          <w:spacing w:val="-1"/>
        </w:rPr>
      </w:pPr>
      <w:r>
        <w:rPr>
          <w:i/>
          <w:iCs/>
        </w:rPr>
        <w:t xml:space="preserve">- </w:t>
      </w:r>
      <w:r>
        <w:rPr>
          <w:iCs/>
        </w:rPr>
        <w:t>о</w:t>
      </w:r>
      <w:r>
        <w:rPr>
          <w:spacing w:val="-1"/>
        </w:rPr>
        <w:t xml:space="preserve">беспечен доступ </w:t>
      </w:r>
      <w:r>
        <w:t xml:space="preserve">обучающихся, </w:t>
      </w:r>
      <w:r>
        <w:rPr>
          <w:spacing w:val="-1"/>
        </w:rPr>
        <w:t xml:space="preserve">являющихся слепыми или слабовидящими </w:t>
      </w:r>
      <w:r>
        <w:t xml:space="preserve">к </w:t>
      </w:r>
      <w:r>
        <w:rPr>
          <w:spacing w:val="-1"/>
        </w:rPr>
        <w:t>зданиям Академии;</w:t>
      </w:r>
    </w:p>
    <w:p w:rsidR="004E012B" w:rsidRDefault="008F2B8A">
      <w:pPr>
        <w:ind w:firstLine="709"/>
        <w:jc w:val="both"/>
      </w:pPr>
      <w:r>
        <w:rPr>
          <w:spacing w:val="-1"/>
        </w:rPr>
        <w:t xml:space="preserve">- </w:t>
      </w:r>
      <w:r>
        <w:rPr>
          <w:iCs/>
        </w:rPr>
        <w:t>э</w:t>
      </w:r>
      <w:r>
        <w:t>лектронный видео увеличитель "ONYX Deskset» HD 22 (в полной комплектации);</w:t>
      </w:r>
    </w:p>
    <w:p w:rsidR="004E012B" w:rsidRDefault="008F2B8A">
      <w:pPr>
        <w:ind w:firstLine="709"/>
        <w:jc w:val="both"/>
      </w:pPr>
      <w:r>
        <w:rPr>
          <w:b/>
        </w:rPr>
        <w:t xml:space="preserve">- </w:t>
      </w:r>
      <w:r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>
        <w:t xml:space="preserve"> </w:t>
      </w:r>
    </w:p>
    <w:p w:rsidR="004E012B" w:rsidRDefault="008F2B8A">
      <w:pPr>
        <w:ind w:firstLine="709"/>
        <w:jc w:val="both"/>
        <w:rPr>
          <w:shd w:val="clear" w:color="auto" w:fill="FFFFFF"/>
        </w:rPr>
      </w:pPr>
      <w:r>
        <w:rPr>
          <w:b/>
        </w:rPr>
        <w:t>-</w:t>
      </w:r>
      <w:r>
        <w:t xml:space="preserve"> принтер Брайля; </w:t>
      </w:r>
    </w:p>
    <w:p w:rsidR="004E012B" w:rsidRDefault="008F2B8A">
      <w:pPr>
        <w:ind w:firstLine="709"/>
        <w:jc w:val="both"/>
        <w:rPr>
          <w:shd w:val="clear" w:color="auto" w:fill="FEFEFE"/>
        </w:rPr>
      </w:pPr>
      <w:r>
        <w:rPr>
          <w:b/>
          <w:shd w:val="clear" w:color="auto" w:fill="FFFFFF"/>
        </w:rPr>
        <w:t xml:space="preserve">- </w:t>
      </w:r>
      <w:r>
        <w:rPr>
          <w:shd w:val="clear" w:color="auto" w:fill="FEFEFE"/>
        </w:rPr>
        <w:t>портативное устройство для чтения и увеличения.</w:t>
      </w:r>
    </w:p>
    <w:p w:rsidR="004E012B" w:rsidRDefault="008F2B8A">
      <w:pPr>
        <w:ind w:firstLine="709"/>
        <w:jc w:val="both"/>
        <w:rPr>
          <w:i/>
          <w:iCs/>
        </w:rPr>
      </w:pPr>
      <w:r>
        <w:rPr>
          <w:b/>
          <w:shd w:val="clear" w:color="auto" w:fill="FFFFFF"/>
        </w:rPr>
        <w:t xml:space="preserve"> </w:t>
      </w:r>
      <w:r>
        <w:rPr>
          <w:iCs/>
        </w:rPr>
        <w:t>8.3.2</w:t>
      </w:r>
      <w:r>
        <w:rPr>
          <w:i/>
          <w:iCs/>
        </w:rPr>
        <w:t xml:space="preserve">. для </w:t>
      </w:r>
      <w:r>
        <w:rPr>
          <w:i/>
          <w:iCs/>
          <w:spacing w:val="-1"/>
        </w:rPr>
        <w:t xml:space="preserve">инвалидов </w:t>
      </w:r>
      <w:r>
        <w:rPr>
          <w:i/>
          <w:iCs/>
        </w:rPr>
        <w:t>и лиц с</w:t>
      </w:r>
      <w:r>
        <w:rPr>
          <w:i/>
          <w:iCs/>
          <w:spacing w:val="-1"/>
        </w:rPr>
        <w:t xml:space="preserve"> ограниченными возможностями</w:t>
      </w:r>
      <w:r>
        <w:rPr>
          <w:i/>
          <w:iCs/>
        </w:rPr>
        <w:t xml:space="preserve"> здоровья по слуху:</w:t>
      </w:r>
    </w:p>
    <w:p w:rsidR="004E012B" w:rsidRDefault="008F2B8A">
      <w:pPr>
        <w:pStyle w:val="a4"/>
        <w:kinsoku w:val="0"/>
        <w:overflowPunct w:val="0"/>
        <w:spacing w:after="0"/>
        <w:ind w:right="113"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>
        <w:t>акустическая система</w:t>
      </w:r>
      <w:r>
        <w:rPr>
          <w:shd w:val="clear" w:color="auto" w:fill="FFFFFF"/>
        </w:rPr>
        <w:t xml:space="preserve"> «Front Row to Go» в комплекте (системы свободного звукового поля);</w:t>
      </w:r>
    </w:p>
    <w:p w:rsidR="004E012B" w:rsidRDefault="008F2B8A">
      <w:pPr>
        <w:pStyle w:val="a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>
        <w:rPr>
          <w:i/>
          <w:iCs/>
        </w:rPr>
        <w:t xml:space="preserve">- </w:t>
      </w:r>
      <w:r>
        <w:rPr>
          <w:shd w:val="clear" w:color="auto" w:fill="FFFFFF"/>
        </w:rPr>
        <w:t xml:space="preserve">«ElBrailleW14J G2; </w:t>
      </w:r>
    </w:p>
    <w:p w:rsidR="004E012B" w:rsidRDefault="008F2B8A">
      <w:pPr>
        <w:pStyle w:val="a4"/>
        <w:kinsoku w:val="0"/>
        <w:overflowPunct w:val="0"/>
        <w:spacing w:after="0"/>
        <w:ind w:right="114"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-</w:t>
      </w:r>
      <w:r>
        <w:rPr>
          <w:shd w:val="clear" w:color="auto" w:fill="FFFFFF"/>
        </w:rPr>
        <w:t xml:space="preserve"> FM- приёмник ARC с индукционной петлёй;</w:t>
      </w:r>
    </w:p>
    <w:p w:rsidR="004E012B" w:rsidRDefault="008F2B8A">
      <w:pPr>
        <w:pStyle w:val="a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FM-передатчик AMIGO T31;</w:t>
      </w:r>
    </w:p>
    <w:p w:rsidR="004E012B" w:rsidRDefault="008F2B8A">
      <w:pPr>
        <w:pStyle w:val="a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E012B" w:rsidRDefault="008F2B8A">
      <w:pPr>
        <w:pStyle w:val="a4"/>
        <w:kinsoku w:val="0"/>
        <w:overflowPunct w:val="0"/>
        <w:spacing w:after="0"/>
        <w:ind w:right="114" w:firstLine="709"/>
        <w:jc w:val="both"/>
        <w:rPr>
          <w:i/>
          <w:iCs/>
        </w:rPr>
      </w:pPr>
      <w:r>
        <w:rPr>
          <w:iCs/>
        </w:rPr>
        <w:t xml:space="preserve">8.3.3. </w:t>
      </w:r>
      <w:r>
        <w:rPr>
          <w:i/>
          <w:iCs/>
        </w:rPr>
        <w:t xml:space="preserve">для </w:t>
      </w:r>
      <w:r>
        <w:rPr>
          <w:i/>
          <w:iCs/>
          <w:spacing w:val="-1"/>
        </w:rPr>
        <w:t xml:space="preserve">инвалидов </w:t>
      </w:r>
      <w:r>
        <w:rPr>
          <w:i/>
          <w:iCs/>
        </w:rPr>
        <w:t xml:space="preserve">и лиц с </w:t>
      </w:r>
      <w:r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/>
        </w:rPr>
        <w:t>аппарата:</w:t>
      </w:r>
    </w:p>
    <w:p w:rsidR="004E012B" w:rsidRDefault="008F2B8A">
      <w:pPr>
        <w:pStyle w:val="a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>
        <w:rPr>
          <w:i/>
          <w:iCs/>
        </w:rPr>
        <w:t xml:space="preserve">- </w:t>
      </w:r>
      <w:r>
        <w:rPr>
          <w:shd w:val="clear" w:color="auto" w:fill="FFFFFF"/>
        </w:rPr>
        <w:t>автоматизированное рабочее место обучающегося с нарушением ОДА и ДЦП (аудитории учебного корпуса МГАФК).</w:t>
      </w:r>
    </w:p>
    <w:p w:rsidR="004E012B" w:rsidRDefault="004E012B">
      <w:pPr>
        <w:tabs>
          <w:tab w:val="right" w:leader="underscore" w:pos="9356"/>
        </w:tabs>
        <w:rPr>
          <w:b/>
          <w:bCs/>
          <w:color w:val="FF0000"/>
        </w:rPr>
      </w:pPr>
    </w:p>
    <w:p w:rsidR="004E012B" w:rsidRDefault="004E012B">
      <w:pPr>
        <w:tabs>
          <w:tab w:val="right" w:leader="underscore" w:pos="9356"/>
        </w:tabs>
        <w:rPr>
          <w:b/>
          <w:bCs/>
        </w:rPr>
      </w:pPr>
    </w:p>
    <w:p w:rsidR="004E012B" w:rsidRDefault="008F2B8A">
      <w:pPr>
        <w:jc w:val="center"/>
        <w:rPr>
          <w:rFonts w:cs="Tahoma"/>
          <w:b/>
        </w:rPr>
      </w:pPr>
      <w:r>
        <w:rPr>
          <w:rFonts w:cs="Tahoma"/>
          <w:b/>
        </w:rPr>
        <w:t>9. Методические указания для обучающихся по освоению дисциплины</w:t>
      </w:r>
    </w:p>
    <w:p w:rsidR="004E012B" w:rsidRDefault="008F2B8A">
      <w:pPr>
        <w:widowControl w:val="0"/>
        <w:ind w:firstLine="567"/>
        <w:jc w:val="both"/>
        <w:rPr>
          <w:bCs/>
        </w:rPr>
      </w:pPr>
      <w:r>
        <w:rPr>
          <w:bCs/>
        </w:rPr>
        <w:t>Занятия по дисциплине «Программное обеспечение в футболе и хоккее» проводятся в форме теоретических (лекций) и практико-методических занятий.</w:t>
      </w:r>
    </w:p>
    <w:p w:rsidR="004E012B" w:rsidRDefault="008F2B8A">
      <w:pPr>
        <w:ind w:right="125" w:firstLine="567"/>
        <w:jc w:val="both"/>
      </w:pPr>
      <w:r>
        <w:t>В ходе лекционных занятий обучающимся рекомендуется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4E012B" w:rsidRDefault="008F2B8A">
      <w:pPr>
        <w:widowControl w:val="0"/>
        <w:ind w:firstLine="567"/>
        <w:jc w:val="both"/>
        <w:rPr>
          <w:bCs/>
        </w:rPr>
      </w:pPr>
      <w:r>
        <w:rPr>
          <w:bCs/>
        </w:rPr>
        <w:t>Практико-методические занятия направлены на приобретение студентами разнообразного методического опыта, практическую отработку механизмов реализации знаний в конкретных профессионально-педагогических умениях (ППУ) при решении профессиональных задач. Для этого на занятиях необходимо широко использовать различные варианты учебной практики по решению самим студентом задач профессиональной деятельности. Содержание и система организации учебной практики должна быть приближена к реальной действительности будущего специалиста.</w:t>
      </w:r>
      <w:r>
        <w:t xml:space="preserve"> В течение практического занятия студенту необходимо выполнить задания преподавателя, что зачитывается как текущая работа студента и оценивается по критериям.</w:t>
      </w:r>
    </w:p>
    <w:p w:rsidR="004E012B" w:rsidRDefault="008F2B8A">
      <w:pPr>
        <w:ind w:firstLine="567"/>
        <w:jc w:val="both"/>
      </w:pPr>
      <w:r>
        <w:t>В случае пропусков занятий, наличия индивидуального графика обучения и для закрепления практических навыков студентам могут быть выданы индивидуальные задания, которые должны быть сданы в установленный преподавателем срок. Выполненные задания оцениваются по пятибалльной шкале.</w:t>
      </w:r>
    </w:p>
    <w:p w:rsidR="004E012B" w:rsidRDefault="008F2B8A">
      <w:pPr>
        <w:widowControl w:val="0"/>
        <w:ind w:firstLine="567"/>
        <w:jc w:val="both"/>
      </w:pPr>
      <w:r>
        <w:t xml:space="preserve">Индивидуальные занятия осуществляются непосредственно с каждым студентом по обсуждению проблем программного материала в форме бесед, опроса, дискуссий, защиты самостоятельно выполненных заданий, консультаций и т.п., максимально используя индивидуальный уровень подготовленности, психофизиологические особенности студента. </w:t>
      </w:r>
    </w:p>
    <w:p w:rsidR="004E012B" w:rsidRDefault="008F2B8A">
      <w:pPr>
        <w:ind w:firstLine="567"/>
        <w:jc w:val="both"/>
      </w:pPr>
      <w:r>
        <w:t>Текущий контроль осуществляется в виде устных, тестовых опросов по теории, коллоквиумов и контрольной работы. При подготовке к опросу студенты должны освоить теоретический материал по блокам тем, выносимых на этот опрос.</w:t>
      </w:r>
    </w:p>
    <w:p w:rsidR="004E012B" w:rsidRDefault="004E012B">
      <w:pPr>
        <w:tabs>
          <w:tab w:val="right" w:leader="underscore" w:pos="9356"/>
        </w:tabs>
        <w:rPr>
          <w:b/>
          <w:bCs/>
        </w:rPr>
      </w:pPr>
    </w:p>
    <w:p w:rsidR="004E012B" w:rsidRDefault="004E012B">
      <w:pPr>
        <w:jc w:val="right"/>
        <w:rPr>
          <w:i/>
          <w:sz w:val="20"/>
          <w:szCs w:val="20"/>
        </w:rPr>
      </w:pPr>
    </w:p>
    <w:p w:rsidR="004E012B" w:rsidRDefault="004E012B">
      <w:pPr>
        <w:jc w:val="right"/>
        <w:rPr>
          <w:i/>
          <w:sz w:val="20"/>
          <w:szCs w:val="20"/>
        </w:rPr>
      </w:pPr>
    </w:p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4E012B"/>
    <w:p w:rsidR="004E012B" w:rsidRDefault="008F2B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4E012B" w:rsidRDefault="008F2B8A">
      <w:pPr>
        <w:jc w:val="right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«</w:t>
      </w:r>
      <w:r>
        <w:rPr>
          <w:bCs/>
          <w:i/>
          <w:sz w:val="20"/>
          <w:szCs w:val="20"/>
        </w:rPr>
        <w:t>Методы оценки функциональной подготовленности футболистов и хоккеистов</w:t>
      </w:r>
    </w:p>
    <w:p w:rsidR="004E012B" w:rsidRDefault="008F2B8A">
      <w:pPr>
        <w:jc w:val="righ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высокой квалификации</w:t>
      </w:r>
      <w:r>
        <w:rPr>
          <w:i/>
          <w:sz w:val="20"/>
          <w:szCs w:val="20"/>
        </w:rPr>
        <w:t>»</w:t>
      </w:r>
    </w:p>
    <w:p w:rsidR="004E012B" w:rsidRDefault="004E012B">
      <w:pPr>
        <w:jc w:val="center"/>
        <w:rPr>
          <w:i/>
          <w:sz w:val="20"/>
          <w:szCs w:val="20"/>
        </w:rPr>
      </w:pPr>
    </w:p>
    <w:p w:rsidR="004E012B" w:rsidRDefault="004E012B">
      <w:pPr>
        <w:rPr>
          <w:sz w:val="20"/>
          <w:szCs w:val="20"/>
        </w:rPr>
      </w:pPr>
    </w:p>
    <w:p w:rsidR="004E012B" w:rsidRDefault="008F2B8A">
      <w:pPr>
        <w:jc w:val="center"/>
      </w:pPr>
      <w:r>
        <w:t>Министерство спорта Российской Федерации</w:t>
      </w:r>
    </w:p>
    <w:p w:rsidR="004E012B" w:rsidRDefault="004E012B">
      <w:pPr>
        <w:jc w:val="center"/>
      </w:pPr>
    </w:p>
    <w:p w:rsidR="004E012B" w:rsidRDefault="004E012B">
      <w:pPr>
        <w:jc w:val="center"/>
      </w:pPr>
    </w:p>
    <w:p w:rsidR="004E012B" w:rsidRDefault="008F2B8A">
      <w:pPr>
        <w:pBdr>
          <w:bottom w:val="single" w:sz="12" w:space="1" w:color="auto"/>
        </w:pBdr>
        <w:jc w:val="center"/>
      </w:pPr>
      <w:r>
        <w:t>Федеральное государственное бюджетное образовательное учреждение</w:t>
      </w:r>
    </w:p>
    <w:p w:rsidR="004E012B" w:rsidRDefault="008F2B8A">
      <w:pPr>
        <w:pBdr>
          <w:bottom w:val="single" w:sz="12" w:space="1" w:color="auto"/>
        </w:pBdr>
        <w:jc w:val="center"/>
      </w:pPr>
      <w:r>
        <w:t xml:space="preserve">высшего образования </w:t>
      </w:r>
    </w:p>
    <w:p w:rsidR="004E012B" w:rsidRDefault="008F2B8A">
      <w:pPr>
        <w:pBdr>
          <w:bottom w:val="single" w:sz="12" w:space="1" w:color="auto"/>
        </w:pBdr>
        <w:jc w:val="center"/>
      </w:pPr>
      <w:r>
        <w:t>«Московская государственная академия физической культуры»</w:t>
      </w:r>
    </w:p>
    <w:p w:rsidR="004E012B" w:rsidRDefault="004E012B"/>
    <w:p w:rsidR="004E012B" w:rsidRDefault="008F2B8A">
      <w:pPr>
        <w:jc w:val="center"/>
        <w:rPr>
          <w:bCs/>
        </w:rPr>
      </w:pPr>
      <w:r>
        <w:rPr>
          <w:bCs/>
        </w:rPr>
        <w:t>Кафедра «Теория и методика футбола и хоккея»</w:t>
      </w:r>
    </w:p>
    <w:p w:rsidR="004E012B" w:rsidRDefault="004E012B">
      <w:pPr>
        <w:jc w:val="center"/>
        <w:rPr>
          <w:bCs/>
        </w:rPr>
      </w:pPr>
    </w:p>
    <w:p w:rsidR="004E012B" w:rsidRDefault="004E012B">
      <w:pPr>
        <w:jc w:val="both"/>
        <w:rPr>
          <w:bCs/>
        </w:rPr>
      </w:pPr>
    </w:p>
    <w:p w:rsidR="004E012B" w:rsidRDefault="00AA10CC">
      <w:pPr>
        <w:jc w:val="right"/>
      </w:pPr>
      <w:r>
        <w:t>ОБНОВЛЕНО</w:t>
      </w:r>
    </w:p>
    <w:p w:rsidR="004E012B" w:rsidRDefault="008F2B8A">
      <w:pPr>
        <w:jc w:val="right"/>
      </w:pPr>
      <w:r>
        <w:t xml:space="preserve">решением Учебно-методической комиссии     </w:t>
      </w:r>
    </w:p>
    <w:p w:rsidR="004E012B" w:rsidRPr="00B970D7" w:rsidRDefault="008F2B8A">
      <w:pPr>
        <w:jc w:val="right"/>
      </w:pPr>
      <w:r w:rsidRPr="00B970D7">
        <w:t xml:space="preserve">   протокол № </w:t>
      </w:r>
      <w:r w:rsidR="00400B6A">
        <w:t>11</w:t>
      </w:r>
      <w:r w:rsidRPr="00B970D7">
        <w:t>/21 от «1</w:t>
      </w:r>
      <w:r w:rsidR="00400B6A">
        <w:t>6</w:t>
      </w:r>
      <w:r w:rsidRPr="00B970D7">
        <w:t xml:space="preserve">» </w:t>
      </w:r>
      <w:r w:rsidR="00400B6A">
        <w:t>ноября</w:t>
      </w:r>
      <w:r w:rsidRPr="00B970D7">
        <w:t xml:space="preserve"> 2021г.</w:t>
      </w:r>
    </w:p>
    <w:p w:rsidR="004E012B" w:rsidRDefault="008F2B8A">
      <w:pPr>
        <w:jc w:val="right"/>
      </w:pPr>
      <w:r>
        <w:t xml:space="preserve">Председатель УМК, </w:t>
      </w:r>
    </w:p>
    <w:p w:rsidR="004E012B" w:rsidRDefault="008F2B8A">
      <w:pPr>
        <w:jc w:val="right"/>
      </w:pPr>
      <w:bookmarkStart w:id="9" w:name="_GoBack"/>
      <w:bookmarkEnd w:id="9"/>
      <w:r>
        <w:t>проректор по учебной работе</w:t>
      </w:r>
    </w:p>
    <w:p w:rsidR="004E012B" w:rsidRDefault="008F2B8A">
      <w:pPr>
        <w:jc w:val="right"/>
      </w:pPr>
      <w:r>
        <w:t>___________________А.Н. Таланцев</w:t>
      </w:r>
    </w:p>
    <w:p w:rsidR="004E012B" w:rsidRDefault="004E012B">
      <w:pPr>
        <w:jc w:val="right"/>
      </w:pPr>
    </w:p>
    <w:p w:rsidR="004E012B" w:rsidRDefault="004E012B">
      <w:pPr>
        <w:jc w:val="both"/>
        <w:rPr>
          <w:b/>
          <w:bCs/>
        </w:rPr>
      </w:pPr>
    </w:p>
    <w:p w:rsidR="004E012B" w:rsidRDefault="008F2B8A">
      <w:pPr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4E012B" w:rsidRDefault="008F2B8A">
      <w:pPr>
        <w:jc w:val="center"/>
        <w:rPr>
          <w:b/>
        </w:rPr>
      </w:pPr>
      <w:r>
        <w:rPr>
          <w:b/>
        </w:rPr>
        <w:t>ПО ДИСЦИПЛИНЕ</w:t>
      </w:r>
    </w:p>
    <w:p w:rsidR="004E012B" w:rsidRDefault="008F2B8A">
      <w:pPr>
        <w:jc w:val="center"/>
        <w:rPr>
          <w:b/>
          <w:bCs/>
        </w:rPr>
      </w:pPr>
      <w:r>
        <w:rPr>
          <w:b/>
        </w:rPr>
        <w:t>«</w:t>
      </w:r>
      <w:r>
        <w:rPr>
          <w:b/>
          <w:bCs/>
        </w:rPr>
        <w:t>Методы оценки функциональной подготовленности футболистов и хоккеистов</w:t>
      </w:r>
    </w:p>
    <w:p w:rsidR="004E012B" w:rsidRDefault="008F2B8A">
      <w:pPr>
        <w:widowControl w:val="0"/>
        <w:jc w:val="center"/>
        <w:rPr>
          <w:b/>
        </w:rPr>
      </w:pPr>
      <w:r>
        <w:rPr>
          <w:b/>
          <w:bCs/>
        </w:rPr>
        <w:t>высокой квалификации</w:t>
      </w:r>
      <w:r>
        <w:rPr>
          <w:b/>
        </w:rPr>
        <w:t>»</w:t>
      </w:r>
    </w:p>
    <w:p w:rsidR="004E012B" w:rsidRDefault="004E012B">
      <w:pPr>
        <w:widowControl w:val="0"/>
        <w:jc w:val="center"/>
        <w:rPr>
          <w:b/>
        </w:rPr>
      </w:pPr>
    </w:p>
    <w:p w:rsidR="004E012B" w:rsidRDefault="008F2B8A">
      <w:pPr>
        <w:widowControl w:val="0"/>
        <w:jc w:val="center"/>
        <w:rPr>
          <w:b/>
        </w:rPr>
      </w:pPr>
      <w:r>
        <w:rPr>
          <w:b/>
        </w:rPr>
        <w:t>Б1.B.04</w:t>
      </w:r>
    </w:p>
    <w:p w:rsidR="004E012B" w:rsidRDefault="008F2B8A">
      <w:pPr>
        <w:widowControl w:val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E012B" w:rsidRDefault="004E012B">
      <w:pPr>
        <w:widowControl w:val="0"/>
        <w:jc w:val="center"/>
        <w:rPr>
          <w:b/>
        </w:rPr>
      </w:pPr>
    </w:p>
    <w:p w:rsidR="004E012B" w:rsidRDefault="008F2B8A">
      <w:pPr>
        <w:widowControl w:val="0"/>
        <w:jc w:val="center"/>
      </w:pPr>
      <w:r>
        <w:rPr>
          <w:b/>
        </w:rPr>
        <w:t>Направление подготовки</w:t>
      </w:r>
    </w:p>
    <w:p w:rsidR="004E012B" w:rsidRDefault="008F2B8A">
      <w:pPr>
        <w:widowControl w:val="0"/>
        <w:jc w:val="center"/>
      </w:pPr>
      <w:r>
        <w:t>49.04.03 Спорт</w:t>
      </w:r>
    </w:p>
    <w:p w:rsidR="004E012B" w:rsidRDefault="004E012B">
      <w:pPr>
        <w:widowControl w:val="0"/>
        <w:jc w:val="center"/>
      </w:pPr>
    </w:p>
    <w:p w:rsidR="004E012B" w:rsidRDefault="008F2B8A">
      <w:pPr>
        <w:widowControl w:val="0"/>
        <w:jc w:val="center"/>
        <w:rPr>
          <w:b/>
        </w:rPr>
      </w:pPr>
      <w:r>
        <w:rPr>
          <w:b/>
        </w:rPr>
        <w:t>Уровень высшего образования</w:t>
      </w:r>
    </w:p>
    <w:p w:rsidR="004E012B" w:rsidRDefault="008F2B8A">
      <w:pPr>
        <w:widowControl w:val="0"/>
        <w:jc w:val="center"/>
      </w:pPr>
      <w:r>
        <w:t>Магистратура</w:t>
      </w:r>
    </w:p>
    <w:p w:rsidR="004E012B" w:rsidRDefault="004E012B">
      <w:pPr>
        <w:widowControl w:val="0"/>
        <w:jc w:val="center"/>
        <w:rPr>
          <w:b/>
        </w:rPr>
      </w:pPr>
    </w:p>
    <w:p w:rsidR="004E012B" w:rsidRDefault="008F2B8A">
      <w:pPr>
        <w:widowControl w:val="0"/>
        <w:ind w:left="426"/>
        <w:jc w:val="center"/>
        <w:rPr>
          <w:b/>
        </w:rPr>
      </w:pPr>
      <w:r>
        <w:rPr>
          <w:b/>
        </w:rPr>
        <w:t>ОПОП</w:t>
      </w:r>
    </w:p>
    <w:p w:rsidR="004E012B" w:rsidRDefault="008F2B8A">
      <w:pPr>
        <w:widowControl w:val="0"/>
        <w:ind w:left="426"/>
        <w:jc w:val="center"/>
        <w:rPr>
          <w:b/>
        </w:rPr>
      </w:pPr>
      <w:r>
        <w:rPr>
          <w:b/>
        </w:rPr>
        <w:t>Управление спортивной подготовкой в футболе и хоккее</w:t>
      </w:r>
    </w:p>
    <w:p w:rsidR="004E012B" w:rsidRDefault="008F2B8A">
      <w:pPr>
        <w:widowControl w:val="0"/>
        <w:ind w:left="426"/>
        <w:jc w:val="center"/>
        <w:rPr>
          <w:lang w:eastAsia="en-US"/>
        </w:rPr>
      </w:pPr>
      <w:r>
        <w:rPr>
          <w:lang w:eastAsia="en-US"/>
        </w:rPr>
        <w:t>Факультет магистерской подготовки</w:t>
      </w:r>
    </w:p>
    <w:p w:rsidR="004E012B" w:rsidRDefault="004E012B">
      <w:pPr>
        <w:widowControl w:val="0"/>
        <w:jc w:val="center"/>
        <w:rPr>
          <w:b/>
          <w:i/>
        </w:rPr>
      </w:pPr>
    </w:p>
    <w:p w:rsidR="004E012B" w:rsidRDefault="008F2B8A">
      <w:pPr>
        <w:widowControl w:val="0"/>
        <w:jc w:val="center"/>
        <w:rPr>
          <w:b/>
        </w:rPr>
      </w:pPr>
      <w:r>
        <w:rPr>
          <w:b/>
        </w:rPr>
        <w:t>Форма обучения</w:t>
      </w:r>
    </w:p>
    <w:p w:rsidR="004E012B" w:rsidRDefault="008F2B8A">
      <w:pPr>
        <w:widowControl w:val="0"/>
        <w:jc w:val="center"/>
        <w:rPr>
          <w:b/>
        </w:rPr>
      </w:pPr>
      <w:r>
        <w:rPr>
          <w:b/>
        </w:rPr>
        <w:t>Очная/заочная</w:t>
      </w:r>
    </w:p>
    <w:p w:rsidR="004E012B" w:rsidRDefault="004E012B">
      <w:pPr>
        <w:jc w:val="center"/>
      </w:pPr>
    </w:p>
    <w:p w:rsidR="004E012B" w:rsidRDefault="004E012B">
      <w:pPr>
        <w:jc w:val="both"/>
        <w:rPr>
          <w:bCs/>
        </w:rPr>
      </w:pPr>
    </w:p>
    <w:p w:rsidR="004E012B" w:rsidRDefault="008F2B8A">
      <w:pPr>
        <w:ind w:left="3686"/>
        <w:jc w:val="center"/>
      </w:pPr>
      <w:r>
        <w:t>Рассмотрено и одобрено на заседании кафедры Протокол №</w:t>
      </w:r>
      <w:r w:rsidR="00400B6A">
        <w:t>2</w:t>
      </w:r>
      <w:r>
        <w:t xml:space="preserve">, </w:t>
      </w:r>
      <w:r w:rsidR="00400B6A">
        <w:t>25</w:t>
      </w:r>
      <w:r>
        <w:t>.</w:t>
      </w:r>
      <w:r w:rsidR="00400B6A">
        <w:t>10</w:t>
      </w:r>
      <w:r>
        <w:t>.202</w:t>
      </w:r>
      <w:r w:rsidR="00400B6A">
        <w:t xml:space="preserve">1 </w:t>
      </w:r>
      <w:r>
        <w:t>г.</w:t>
      </w:r>
    </w:p>
    <w:p w:rsidR="004E012B" w:rsidRDefault="008F2B8A">
      <w:pPr>
        <w:ind w:left="3686"/>
        <w:jc w:val="right"/>
      </w:pPr>
      <w:r>
        <w:t>заведующий кафедрой,</w:t>
      </w:r>
    </w:p>
    <w:p w:rsidR="004E012B" w:rsidRDefault="004E012B">
      <w:pPr>
        <w:ind w:left="3686"/>
        <w:jc w:val="center"/>
      </w:pPr>
    </w:p>
    <w:p w:rsidR="004E012B" w:rsidRDefault="008F2B8A">
      <w:pPr>
        <w:ind w:left="3686"/>
        <w:jc w:val="right"/>
      </w:pPr>
      <w:r>
        <w:t>к.п.н., профессор А.В. Портнов_______________</w:t>
      </w:r>
    </w:p>
    <w:p w:rsidR="004E012B" w:rsidRDefault="004E012B">
      <w:pPr>
        <w:jc w:val="center"/>
        <w:rPr>
          <w:b/>
          <w:sz w:val="28"/>
          <w:szCs w:val="28"/>
        </w:rPr>
      </w:pPr>
    </w:p>
    <w:p w:rsidR="004E012B" w:rsidRDefault="008F2B8A">
      <w:pPr>
        <w:jc w:val="center"/>
        <w:rPr>
          <w:b/>
        </w:rPr>
      </w:pPr>
      <w:r>
        <w:rPr>
          <w:b/>
        </w:rPr>
        <w:t>Малаховка 2021</w:t>
      </w:r>
    </w:p>
    <w:p w:rsidR="004E012B" w:rsidRDefault="004E012B">
      <w:pPr>
        <w:jc w:val="center"/>
        <w:rPr>
          <w:b/>
        </w:rPr>
      </w:pPr>
    </w:p>
    <w:p w:rsidR="004E012B" w:rsidRDefault="004E012B">
      <w:pPr>
        <w:jc w:val="center"/>
        <w:rPr>
          <w:b/>
        </w:rPr>
      </w:pPr>
    </w:p>
    <w:p w:rsidR="004E012B" w:rsidRDefault="004E012B">
      <w:pPr>
        <w:jc w:val="center"/>
      </w:pPr>
    </w:p>
    <w:p w:rsidR="004E012B" w:rsidRDefault="008F2B8A">
      <w:pPr>
        <w:jc w:val="center"/>
        <w:rPr>
          <w:b/>
        </w:rPr>
      </w:pPr>
      <w:r>
        <w:rPr>
          <w:b/>
        </w:rPr>
        <w:t>Паспорт фонда оценочных средств для проведения промежуточной аттестации</w:t>
      </w:r>
    </w:p>
    <w:p w:rsidR="004E012B" w:rsidRDefault="004E012B">
      <w:pPr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22"/>
        <w:gridCol w:w="4536"/>
      </w:tblGrid>
      <w:tr w:rsidR="004E012B">
        <w:trPr>
          <w:trHeight w:val="185"/>
        </w:trPr>
        <w:tc>
          <w:tcPr>
            <w:tcW w:w="2268" w:type="dxa"/>
            <w:vAlign w:val="center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Компетенция</w:t>
            </w:r>
          </w:p>
        </w:tc>
        <w:tc>
          <w:tcPr>
            <w:tcW w:w="2722" w:type="dxa"/>
            <w:vAlign w:val="center"/>
          </w:tcPr>
          <w:p w:rsidR="004E012B" w:rsidRDefault="008F2B8A">
            <w:pPr>
              <w:tabs>
                <w:tab w:val="right" w:leader="underscore" w:pos="9356"/>
              </w:tabs>
              <w:jc w:val="center"/>
            </w:pPr>
            <w:r>
              <w:t>Трудовые функции (при наличии)</w:t>
            </w:r>
          </w:p>
        </w:tc>
        <w:tc>
          <w:tcPr>
            <w:tcW w:w="4536" w:type="dxa"/>
            <w:vAlign w:val="center"/>
          </w:tcPr>
          <w:p w:rsidR="004E012B" w:rsidRDefault="008F2B8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</w:rPr>
              <w:t>Индикаторы достижения</w:t>
            </w:r>
          </w:p>
          <w:p w:rsidR="004E012B" w:rsidRDefault="004E012B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</w:p>
        </w:tc>
      </w:tr>
      <w:tr w:rsidR="004E012B"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УК-4</w:t>
            </w:r>
            <w:r>
              <w:rPr>
                <w:rFonts w:eastAsia="Calibri"/>
                <w:lang w:eastAsia="en-US"/>
              </w:rPr>
              <w:t xml:space="preserve"> способность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722" w:type="dxa"/>
          </w:tcPr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ТП- 05.012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</w:rPr>
              <w:t>В/10.7</w:t>
            </w:r>
          </w:p>
          <w:p w:rsidR="004E012B" w:rsidRDefault="008F2B8A">
            <w:pPr>
              <w:rPr>
                <w:lang w:bidi="ru-RU"/>
              </w:rPr>
            </w:pPr>
            <w: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по футболу и хоккею</w:t>
            </w:r>
          </w:p>
        </w:tc>
        <w:tc>
          <w:tcPr>
            <w:tcW w:w="4536" w:type="dxa"/>
          </w:tcPr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Знать:</w:t>
            </w:r>
          </w:p>
          <w:p w:rsidR="004E012B" w:rsidRDefault="008F2B8A">
            <w:pPr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спорта.</w:t>
            </w:r>
          </w:p>
          <w:p w:rsidR="004E012B" w:rsidRDefault="008F2B8A">
            <w:pPr>
              <w:jc w:val="both"/>
              <w:rPr>
                <w:rFonts w:eastAsia="Calibri"/>
                <w:lang w:eastAsia="en-US"/>
              </w:rPr>
            </w:pPr>
            <w:r>
              <w:t>Требования к материальному оснащению спортивной сборной команды муниципального уровня, субъекта Российской Федерации, физкультурно-спортивных обществ.</w:t>
            </w:r>
          </w:p>
          <w:p w:rsidR="004E012B" w:rsidRDefault="008F2B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Уметь: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E012B" w:rsidRDefault="008F2B8A">
            <w:pPr>
              <w:jc w:val="both"/>
            </w:pPr>
            <w:r>
              <w:t>Организовывать разработку планов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обществ.</w:t>
            </w:r>
          </w:p>
          <w:p w:rsidR="004E012B" w:rsidRDefault="008F2B8A">
            <w:pPr>
              <w:jc w:val="both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муниципального уровня, субъекта Российской Федерации, физкультурно-спортивных обществ.</w:t>
            </w:r>
          </w:p>
          <w:p w:rsidR="004E012B" w:rsidRDefault="008F2B8A">
            <w:pPr>
              <w:jc w:val="both"/>
              <w:rPr>
                <w:rFonts w:eastAsia="Calibri"/>
                <w:b/>
                <w:color w:val="0070C0"/>
                <w:lang w:eastAsia="en-US"/>
              </w:rPr>
            </w:pPr>
            <w:r>
              <w:t>Пользоваться информационно-коммуникационными технологиями и средствами связи.</w:t>
            </w:r>
          </w:p>
          <w:p w:rsidR="004E012B" w:rsidRDefault="00AD10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</w:p>
          <w:p w:rsidR="004E012B" w:rsidRDefault="008F2B8A">
            <w:pPr>
              <w:jc w:val="both"/>
              <w:rPr>
                <w:rFonts w:eastAsia="Calibri"/>
                <w:u w:val="single"/>
                <w:lang w:eastAsia="en-US"/>
              </w:rPr>
            </w:pPr>
            <w:r>
              <w:t>Подбором и внедрением новых образцов материального оснащения в подготовку спортивных сборных команд муниципального уровня, субъекта Российской Федерации, физкультурно-спортивных обществ.</w:t>
            </w:r>
          </w:p>
          <w:p w:rsidR="004E012B" w:rsidRDefault="008F2B8A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(представить перевод одной из научной статьи за последние 1-2 года по теории и методике футбола, (хоккея).</w:t>
            </w:r>
          </w:p>
          <w:p w:rsidR="004E012B" w:rsidRDefault="004E012B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  <w:tr w:rsidR="004E012B"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ПК-6</w:t>
            </w:r>
            <w:r>
              <w:t xml:space="preserve"> Способность и готовность организовывать и проводить учебно-тренировочные занятия со спортсменами высокой квалификации</w:t>
            </w:r>
          </w:p>
          <w:p w:rsidR="004E012B" w:rsidRDefault="008F2B8A">
            <w:pPr>
              <w:tabs>
                <w:tab w:val="right" w:leader="underscore" w:pos="9356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722" w:type="dxa"/>
          </w:tcPr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ТП- 05.012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</w:rPr>
              <w:t>С/02.7</w:t>
            </w:r>
          </w:p>
          <w:p w:rsidR="004E012B" w:rsidRDefault="008F2B8A"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  <w:p w:rsidR="004E012B" w:rsidRDefault="008F2B8A">
            <w:pPr>
              <w:rPr>
                <w:b/>
              </w:rPr>
            </w:pPr>
            <w:r>
              <w:rPr>
                <w:b/>
              </w:rPr>
              <w:t>С/04.7</w:t>
            </w:r>
          </w:p>
          <w:p w:rsidR="004E012B" w:rsidRDefault="008F2B8A">
            <w:pPr>
              <w:rPr>
                <w:lang w:bidi="ru-RU"/>
              </w:rPr>
            </w:pPr>
            <w:r>
              <w:t>Контроль, учёт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4536" w:type="dxa"/>
          </w:tcPr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Знать.</w:t>
            </w:r>
          </w:p>
          <w:p w:rsidR="004E012B" w:rsidRDefault="008F2B8A">
            <w:pPr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Федерации/</w:t>
            </w:r>
          </w:p>
          <w:p w:rsidR="004E012B" w:rsidRDefault="008F2B8A">
            <w:pPr>
              <w:jc w:val="both"/>
            </w:pPr>
            <w:r>
              <w:t>Объем индивидуальной спортивной подготовки спортсменов спортивной сборной команды Российской Федерации.</w:t>
            </w:r>
          </w:p>
          <w:p w:rsidR="004E012B" w:rsidRDefault="008F2B8A">
            <w:pPr>
              <w:jc w:val="both"/>
            </w:pPr>
            <w:r>
              <w:t>Требования к материальному оснащению спортивной сборной команды Российской Федерации.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Уметь.</w:t>
            </w:r>
          </w:p>
          <w:p w:rsidR="004E012B" w:rsidRDefault="008F2B8A">
            <w:pPr>
              <w:jc w:val="both"/>
            </w:pPr>
            <w:r>
              <w:t>Проводить методически обоснованный отбор спортсменов спортивной сборной команды Российской Федерации/</w:t>
            </w:r>
          </w:p>
          <w:p w:rsidR="004E012B" w:rsidRDefault="008F2B8A">
            <w:pPr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учёта адаптационных перестроек функций организма спортсменов.</w:t>
            </w:r>
          </w:p>
          <w:p w:rsidR="004E012B" w:rsidRDefault="008F2B8A">
            <w:pPr>
              <w:jc w:val="both"/>
            </w:pPr>
            <w:r>
              <w:t>Пользоваться информационно-коммуникационными технологиями и средствами связи.</w:t>
            </w:r>
          </w:p>
          <w:p w:rsidR="004E012B" w:rsidRDefault="008F2B8A">
            <w:pPr>
              <w:jc w:val="both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Российской Федерации.</w:t>
            </w:r>
          </w:p>
          <w:p w:rsidR="00AD1049" w:rsidRDefault="00AD1049" w:rsidP="00AD10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</w:p>
          <w:p w:rsidR="004E012B" w:rsidRDefault="008F2B8A">
            <w:r>
              <w:t>Выполнение со спортсменами спортивной сборной команды Российской Федерации (по виду спорта, спортивной дисциплине) анализа их собственной соревновательной практики, изучение кино- и видеоматериалов, специальной литературы, в том числе иностранной.</w:t>
            </w:r>
          </w:p>
          <w:p w:rsidR="004E012B" w:rsidRDefault="008F2B8A">
            <w:pPr>
              <w:jc w:val="both"/>
              <w:rPr>
                <w:b/>
              </w:rPr>
            </w:pPr>
            <w:r>
              <w:t>Разработка рекомендаций по внедрению новых образцов материального оснащения в подготовку спортивных сборных команд Российской Федерации.</w:t>
            </w:r>
          </w:p>
        </w:tc>
      </w:tr>
      <w:tr w:rsidR="004E012B"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ПК-7</w:t>
            </w:r>
            <w:r>
              <w:rPr>
                <w:lang w:bidi="ru-RU"/>
              </w:rPr>
              <w:t xml:space="preserve"> </w:t>
            </w:r>
            <w:r>
              <w:t>Способность и готовность применять индивидуальный подход в учебно-тренировочной и соревновательной деятельности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722" w:type="dxa"/>
          </w:tcPr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ТП- 05.012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</w:rPr>
              <w:t>С/03.7</w:t>
            </w:r>
          </w:p>
          <w:p w:rsidR="004E012B" w:rsidRDefault="008F2B8A">
            <w:pPr>
              <w:rPr>
                <w:lang w:bidi="ru-RU"/>
              </w:rPr>
            </w:pPr>
            <w:r>
              <w:t>Планирование, организация и координация тренерско- 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4536" w:type="dxa"/>
          </w:tcPr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Знать.</w:t>
            </w:r>
          </w:p>
          <w:p w:rsidR="004E012B" w:rsidRDefault="008F2B8A">
            <w:pPr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спорта.</w:t>
            </w:r>
          </w:p>
          <w:p w:rsidR="004E012B" w:rsidRDefault="008F2B8A">
            <w:pPr>
              <w:jc w:val="both"/>
            </w:pPr>
            <w:r>
              <w:t>Методы корректировки индивидуальных планов спортсменов спортивной сборной команды спортивной сборной команды Российской Федерации.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Уметь.</w:t>
            </w:r>
          </w:p>
          <w:p w:rsidR="004E012B" w:rsidRDefault="008F2B8A">
            <w:pPr>
              <w:jc w:val="both"/>
            </w:pPr>
            <w:r>
              <w:t xml:space="preserve">Ставить цели и определять задачи тренерско-преподавательской работы исходя из целей и задач спортивной сборной команды Российской Федерации (по виду спорта, спортивной дисциплине) </w:t>
            </w:r>
            <w:r>
              <w:br/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а также их применимость в спортивной сборной команде Российской Федерации.</w:t>
            </w:r>
          </w:p>
          <w:p w:rsidR="004E012B" w:rsidRDefault="008F2B8A">
            <w:pPr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презентаций.</w:t>
            </w:r>
          </w:p>
          <w:p w:rsidR="00AD1049" w:rsidRDefault="00AD1049" w:rsidP="00AD10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</w:p>
          <w:p w:rsidR="004E012B" w:rsidRDefault="008F2B8A">
            <w:pPr>
              <w:jc w:val="both"/>
            </w:pPr>
            <w:r>
              <w:t>Определять на каждом этапе подготовки цели и задачи спортивной сборной команды Российской Федерации.</w:t>
            </w:r>
          </w:p>
          <w:p w:rsidR="004E012B" w:rsidRDefault="008F2B8A">
            <w:pPr>
              <w:jc w:val="both"/>
            </w:pPr>
            <w:r>
              <w:t>Организация составления и реализации сводных перспективных, текущих и индивидуальных планов подготовки спортсменов спортивной сборной команды Российской Федерации.</w:t>
            </w:r>
          </w:p>
          <w:p w:rsidR="004E012B" w:rsidRDefault="008F2B8A">
            <w:pPr>
              <w:jc w:val="both"/>
            </w:pPr>
            <w:r>
              <w:t>Внедрение современных, в том числе новейших, методик подготовки спортсменов спортивной сборной команды Российской Федерации.</w:t>
            </w:r>
          </w:p>
          <w:p w:rsidR="004E012B" w:rsidRDefault="008F2B8A">
            <w:pPr>
              <w:jc w:val="both"/>
              <w:rPr>
                <w:i/>
              </w:rPr>
            </w:pPr>
            <w:r>
              <w:rPr>
                <w:i/>
              </w:rPr>
              <w:t>(Принять участие в ЭКО, провести анализ полученных данных).</w:t>
            </w:r>
          </w:p>
          <w:p w:rsidR="004E012B" w:rsidRDefault="008F2B8A">
            <w:pPr>
              <w:jc w:val="both"/>
              <w:rPr>
                <w:i/>
              </w:rPr>
            </w:pPr>
            <w:r>
              <w:rPr>
                <w:i/>
              </w:rPr>
              <w:t xml:space="preserve"> (Провести круглый стол на тему: «Планирование подготовки команды к краткосрочному турниру» с участием магистрантов имитирующих функции работников тренерского штаба команды).</w:t>
            </w:r>
          </w:p>
        </w:tc>
      </w:tr>
      <w:tr w:rsidR="004E012B">
        <w:tc>
          <w:tcPr>
            <w:tcW w:w="2268" w:type="dxa"/>
          </w:tcPr>
          <w:p w:rsidR="004E012B" w:rsidRDefault="008F2B8A">
            <w:pPr>
              <w:tabs>
                <w:tab w:val="right" w:leader="underscore" w:pos="9356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bidi="ru-RU"/>
              </w:rPr>
              <w:t>ПК-9</w:t>
            </w:r>
            <w:r>
              <w:t xml:space="preserve"> Способность планировать и проводить </w:t>
            </w:r>
            <w:r>
              <w:lastRenderedPageBreak/>
              <w:t>аналитические, имитационные и экспериментальные исследования</w:t>
            </w:r>
          </w:p>
        </w:tc>
        <w:tc>
          <w:tcPr>
            <w:tcW w:w="2722" w:type="dxa"/>
          </w:tcPr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lastRenderedPageBreak/>
              <w:t>ТП- 05.012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В/05.7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shd w:val="clear" w:color="auto" w:fill="FFFFFF"/>
              </w:rPr>
              <w:lastRenderedPageBreak/>
              <w:t>Планирование, организация и координация тренерско- преподавательской работы в спортивной сборной команде муниципального уровня</w:t>
            </w:r>
          </w:p>
          <w:p w:rsidR="004E012B" w:rsidRDefault="008F2B8A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В/06.7</w:t>
            </w:r>
          </w:p>
          <w:p w:rsidR="004E012B" w:rsidRDefault="008F2B8A">
            <w:pPr>
              <w:rPr>
                <w:lang w:bidi="ru-RU"/>
              </w:rPr>
            </w:pPr>
            <w:r>
              <w:rPr>
                <w:shd w:val="clear" w:color="auto" w:fill="FFFFFF"/>
              </w:rPr>
              <w:t>Контроль, учёт и анализ спортивных результатов, достигнутых спортивной сборной командой муниципального уровня, субъекта Российской Федерации</w:t>
            </w:r>
          </w:p>
        </w:tc>
        <w:tc>
          <w:tcPr>
            <w:tcW w:w="4536" w:type="dxa"/>
          </w:tcPr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Знать.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Принципы и закономерности, обеспечивающие реализацию целей тренировочного процесса со </w:t>
            </w:r>
            <w:r>
              <w:rPr>
                <w:shd w:val="clear" w:color="auto" w:fill="FFFFFF"/>
              </w:rPr>
              <w:lastRenderedPageBreak/>
              <w:t>спортсменами спортивной сборной команды муниципального уровня, методы корректировки индивидуальных планов спортсменов спортивной сборной команды муниципального уровня, Характеристики нагрузок: специализированность, координационная сложность, направленность, величина, и показатели, используемые для контроля нагрузок спортсменов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Уметь. </w:t>
            </w:r>
          </w:p>
          <w:p w:rsidR="004E012B" w:rsidRDefault="008F2B8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Пользоваться информационно-коммуникационными технологиями и средствами связи, в том числе текстовыми редакторами, электронными таблицами, проводить сбор, оценивание, анализ и учет необходимой информации о ходе тренировочного процесса, состоянии сторон подготовленности спортсменов</w:t>
            </w:r>
          </w:p>
          <w:p w:rsidR="00AD1049" w:rsidRDefault="00AD1049" w:rsidP="00AD10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shd w:val="clear" w:color="auto" w:fill="FFFFFF"/>
              </w:rPr>
              <w:t>Составление и реализации сводных перспективных, текущих и индивидуальных планов подготовки спортсменов спортивной сборной команды муниципального уровня, оценка уровня достижения спортивного результата на основе итогов выступления спортсменов спортивной сборной команды</w:t>
            </w:r>
          </w:p>
          <w:p w:rsidR="004E012B" w:rsidRDefault="008F2B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i/>
              </w:rPr>
              <w:t>(Провести круглый стол на тему « Итоги выступления команды в прошедшем сезоне» с участием магистрантов имитирующих функции работников тренерского штаба команды).</w:t>
            </w:r>
          </w:p>
        </w:tc>
      </w:tr>
    </w:tbl>
    <w:p w:rsidR="004E012B" w:rsidRDefault="004E012B">
      <w:pPr>
        <w:tabs>
          <w:tab w:val="left" w:pos="5245"/>
          <w:tab w:val="left" w:pos="5529"/>
        </w:tabs>
        <w:rPr>
          <w:b/>
        </w:rPr>
      </w:pPr>
    </w:p>
    <w:p w:rsidR="004E012B" w:rsidRDefault="008F2B8A">
      <w:pPr>
        <w:tabs>
          <w:tab w:val="left" w:pos="5245"/>
          <w:tab w:val="left" w:pos="5529"/>
        </w:tabs>
        <w:jc w:val="center"/>
        <w:rPr>
          <w:b/>
        </w:rPr>
      </w:pPr>
      <w:r>
        <w:rPr>
          <w:b/>
        </w:rPr>
        <w:t>2. Перечень контрольных вопросов для промежуточной аттестации.</w:t>
      </w:r>
    </w:p>
    <w:p w:rsidR="004E012B" w:rsidRDefault="004E012B">
      <w:pPr>
        <w:tabs>
          <w:tab w:val="left" w:pos="5245"/>
          <w:tab w:val="left" w:pos="5529"/>
        </w:tabs>
        <w:jc w:val="center"/>
        <w:rPr>
          <w:b/>
        </w:rPr>
      </w:pPr>
    </w:p>
    <w:p w:rsidR="004E012B" w:rsidRDefault="008F2B8A">
      <w:pPr>
        <w:autoSpaceDE w:val="0"/>
        <w:autoSpaceDN w:val="0"/>
        <w:adjustRightInd w:val="0"/>
      </w:pPr>
      <w:r>
        <w:t>1. Процедура проведения пробы с двадцатью приседаниями и двухминутным бегом на месте. Анализ и интерпретация полученных данных;</w:t>
      </w:r>
    </w:p>
    <w:p w:rsidR="004E012B" w:rsidRDefault="008F2B8A">
      <w:pPr>
        <w:autoSpaceDE w:val="0"/>
        <w:autoSpaceDN w:val="0"/>
        <w:adjustRightInd w:val="0"/>
      </w:pPr>
      <w:r>
        <w:t>2. Процедура проведения комбинированной пробы Летунова и проведения Пик теста. Анализ и интерпретация полученных данных;</w:t>
      </w:r>
    </w:p>
    <w:p w:rsidR="004E012B" w:rsidRDefault="008F2B8A">
      <w:pPr>
        <w:autoSpaceDE w:val="0"/>
        <w:autoSpaceDN w:val="0"/>
        <w:adjustRightInd w:val="0"/>
      </w:pPr>
      <w:r>
        <w:t xml:space="preserve">3. Процедура проведения ортостатической пробы и пробы </w:t>
      </w:r>
      <w:r>
        <w:rPr>
          <w:lang w:eastAsia="en-US"/>
        </w:rPr>
        <w:t>с повторными специфическими нагрузками.</w:t>
      </w:r>
      <w:r>
        <w:t xml:space="preserve"> Анализ и интерпретация полученных данных</w:t>
      </w:r>
    </w:p>
    <w:p w:rsidR="004E012B" w:rsidRDefault="008F2B8A">
      <w:pPr>
        <w:autoSpaceDE w:val="0"/>
        <w:autoSpaceDN w:val="0"/>
        <w:adjustRightInd w:val="0"/>
      </w:pPr>
      <w:r>
        <w:t xml:space="preserve">4. Процедура проведения </w:t>
      </w:r>
      <w:r>
        <w:rPr>
          <w:spacing w:val="-6"/>
          <w:lang w:eastAsia="en-US"/>
        </w:rPr>
        <w:t>пробы Руфье и теста Навакки.</w:t>
      </w:r>
      <w:r>
        <w:t xml:space="preserve"> Анализ и интерпретация полученных данных;</w:t>
      </w:r>
    </w:p>
    <w:p w:rsidR="004E012B" w:rsidRDefault="008F2B8A">
      <w:pPr>
        <w:autoSpaceDE w:val="0"/>
        <w:autoSpaceDN w:val="0"/>
        <w:adjustRightInd w:val="0"/>
      </w:pPr>
      <w:r>
        <w:t>5. Процедура проведения теста Купера. Анализ и интерпретация полученных данных;</w:t>
      </w:r>
    </w:p>
    <w:p w:rsidR="004E012B" w:rsidRDefault="008F2B8A">
      <w:pPr>
        <w:autoSpaceDE w:val="0"/>
        <w:autoSpaceDN w:val="0"/>
        <w:adjustRightInd w:val="0"/>
      </w:pPr>
      <w:r>
        <w:lastRenderedPageBreak/>
        <w:t>6.</w:t>
      </w:r>
      <w:r>
        <w:rPr>
          <w:bCs/>
          <w:lang w:eastAsia="en-US"/>
        </w:rPr>
        <w:t xml:space="preserve"> Процедура проведения пробы Флака и Бюргера.</w:t>
      </w:r>
      <w:r>
        <w:t xml:space="preserve"> Анализ и интерпретация полученных данных;</w:t>
      </w:r>
    </w:p>
    <w:p w:rsidR="004E012B" w:rsidRDefault="008F2B8A">
      <w:pPr>
        <w:autoSpaceDE w:val="0"/>
        <w:autoSpaceDN w:val="0"/>
        <w:adjustRightInd w:val="0"/>
      </w:pPr>
      <w:r>
        <w:t>7.</w:t>
      </w:r>
      <w:r>
        <w:rPr>
          <w:bCs/>
          <w:lang w:eastAsia="en-US"/>
        </w:rPr>
        <w:t xml:space="preserve"> Процедура проведения проб Штанге, Серкина, Шафранского и Генчи.</w:t>
      </w:r>
      <w:r>
        <w:t xml:space="preserve"> Анализ и интерпретация полученных данных;</w:t>
      </w:r>
    </w:p>
    <w:p w:rsidR="004E012B" w:rsidRDefault="008F2B8A">
      <w:pPr>
        <w:autoSpaceDE w:val="0"/>
        <w:autoSpaceDN w:val="0"/>
        <w:adjustRightInd w:val="0"/>
      </w:pPr>
      <w:r>
        <w:rPr>
          <w:bCs/>
          <w:lang w:eastAsia="en-US"/>
        </w:rPr>
        <w:t>9. Определение ЖЕЛ до и во время физической нагрузки.</w:t>
      </w:r>
      <w:r>
        <w:t xml:space="preserve"> Анализ и интерпретация полученных данных;</w:t>
      </w:r>
    </w:p>
    <w:p w:rsidR="004E012B" w:rsidRDefault="008F2B8A">
      <w:pPr>
        <w:autoSpaceDE w:val="0"/>
        <w:autoSpaceDN w:val="0"/>
        <w:adjustRightInd w:val="0"/>
      </w:pPr>
      <w:r>
        <w:t>10. Групповые индикаторы в номенклатуре физиологических показателей функциональной подготовленности;</w:t>
      </w:r>
    </w:p>
    <w:p w:rsidR="004E012B" w:rsidRDefault="008F2B8A">
      <w:pPr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11. </w:t>
      </w:r>
      <w:r>
        <w:t>Индивидуальные индикаторы в номенклатуре физиологических показателей функциональной подготовленности;</w:t>
      </w:r>
    </w:p>
    <w:p w:rsidR="004E012B" w:rsidRDefault="008F2B8A">
      <w:r>
        <w:t>12. Методологические принципы структуры функциональной системы подготовленности спортсмена;</w:t>
      </w:r>
    </w:p>
    <w:p w:rsidR="004E012B" w:rsidRDefault="008F2B8A">
      <w:r>
        <w:t>13. Исследование нейродинамического компонента функциональной подготовленности спортсменов высокой квалификации;</w:t>
      </w:r>
    </w:p>
    <w:p w:rsidR="004E012B" w:rsidRDefault="008F2B8A">
      <w:r>
        <w:t>14.</w:t>
      </w:r>
      <w:r>
        <w:rPr>
          <w:rFonts w:ascii="Calibri" w:hAnsi="Calibri"/>
          <w:sz w:val="22"/>
          <w:szCs w:val="22"/>
        </w:rPr>
        <w:t xml:space="preserve"> </w:t>
      </w:r>
      <w:r>
        <w:t>Исследование психического компонента функциональной подготовленности спортсменов высокой квалификации;</w:t>
      </w:r>
    </w:p>
    <w:p w:rsidR="004E012B" w:rsidRDefault="008F2B8A">
      <w:r>
        <w:t>15. Исследование энергетического компонента функциональной подготовленности спортсменов высокой квалификации;</w:t>
      </w:r>
    </w:p>
    <w:p w:rsidR="004E012B" w:rsidRDefault="008F2B8A">
      <w:r>
        <w:t>16.</w:t>
      </w:r>
      <w:r>
        <w:rPr>
          <w:rFonts w:ascii="Calibri" w:hAnsi="Calibri"/>
          <w:sz w:val="22"/>
          <w:szCs w:val="22"/>
        </w:rPr>
        <w:t xml:space="preserve"> </w:t>
      </w:r>
      <w:r>
        <w:t>Методика комплексного функционального тестирования В.С. Фомина (1982);</w:t>
      </w:r>
    </w:p>
    <w:p w:rsidR="004E012B" w:rsidRDefault="008F2B8A">
      <w:r>
        <w:t>17.  Методика комплексного функционального тестирования В.Н. Селуянова (2004);</w:t>
      </w:r>
    </w:p>
    <w:p w:rsidR="004E012B" w:rsidRDefault="008F2B8A">
      <w:r>
        <w:t>18. Технология комплексного тестирования функциональной готовности Omegawede Р.Н.Фомин (2015);</w:t>
      </w:r>
    </w:p>
    <w:p w:rsidR="004E012B" w:rsidRDefault="008F2B8A">
      <w:r>
        <w:t>19.</w:t>
      </w:r>
      <w:r>
        <w:rPr>
          <w:rFonts w:ascii="Calibri" w:hAnsi="Calibri"/>
          <w:sz w:val="22"/>
          <w:szCs w:val="22"/>
        </w:rPr>
        <w:t xml:space="preserve"> </w:t>
      </w:r>
      <w:r>
        <w:t>Требования к стандартизации выполнения тестовых нагрузок.  Что такое функциональный профиль спортсмена?</w:t>
      </w:r>
    </w:p>
    <w:p w:rsidR="004E012B" w:rsidRDefault="008F2B8A">
      <w:r>
        <w:t>20. Особенности функциональной подготовленности высококвалифицированных футболистов и хоккеистов на различных этапах годичного цикла.</w:t>
      </w:r>
    </w:p>
    <w:p w:rsidR="004E012B" w:rsidRDefault="004E012B">
      <w:pPr>
        <w:spacing w:line="360" w:lineRule="auto"/>
        <w:jc w:val="center"/>
        <w:rPr>
          <w:b/>
        </w:rPr>
      </w:pPr>
    </w:p>
    <w:p w:rsidR="004E012B" w:rsidRDefault="004E012B">
      <w:pPr>
        <w:spacing w:line="360" w:lineRule="auto"/>
        <w:jc w:val="center"/>
        <w:rPr>
          <w:b/>
        </w:rPr>
      </w:pPr>
    </w:p>
    <w:p w:rsidR="004E012B" w:rsidRDefault="008F2B8A">
      <w:pPr>
        <w:spacing w:line="360" w:lineRule="auto"/>
        <w:jc w:val="center"/>
        <w:rPr>
          <w:b/>
        </w:rPr>
      </w:pPr>
      <w:r>
        <w:rPr>
          <w:b/>
        </w:rPr>
        <w:t xml:space="preserve">Темы контрольных работ: </w:t>
      </w:r>
    </w:p>
    <w:p w:rsidR="004E012B" w:rsidRDefault="008F2B8A">
      <w:pPr>
        <w:spacing w:line="360" w:lineRule="auto"/>
      </w:pPr>
      <w:r>
        <w:t>1. Общая характеристика проб и тестов функциональной подготовленности;</w:t>
      </w:r>
    </w:p>
    <w:p w:rsidR="004E012B" w:rsidRDefault="008F2B8A">
      <w:pPr>
        <w:spacing w:line="360" w:lineRule="auto"/>
      </w:pPr>
      <w:r>
        <w:t>2. Использование физиологических показателей в оценке функциональной подготовленности спортсмена;</w:t>
      </w:r>
    </w:p>
    <w:p w:rsidR="004E012B" w:rsidRDefault="008F2B8A">
      <w:pPr>
        <w:spacing w:line="360" w:lineRule="auto"/>
      </w:pPr>
      <w:r>
        <w:t>3. Функциональная система подготовленности спортсмена;</w:t>
      </w:r>
    </w:p>
    <w:p w:rsidR="004E012B" w:rsidRDefault="008F2B8A">
      <w:pPr>
        <w:spacing w:line="360" w:lineRule="auto"/>
      </w:pPr>
      <w:r>
        <w:t>4. Исследования аэробной и анаэробной производительности футболистов (хоккеистов) высокой квалификации;</w:t>
      </w:r>
    </w:p>
    <w:p w:rsidR="004E012B" w:rsidRDefault="008F2B8A">
      <w:pPr>
        <w:spacing w:line="360" w:lineRule="auto"/>
      </w:pPr>
      <w:r>
        <w:t>5. Технология комплексного тестирования функциональной подготовленности футболистов (хоккеистов) высокой квалификации;</w:t>
      </w:r>
    </w:p>
    <w:p w:rsidR="004E012B" w:rsidRDefault="008F2B8A">
      <w:pPr>
        <w:spacing w:line="360" w:lineRule="auto"/>
        <w:rPr>
          <w:bCs/>
          <w:lang w:eastAsia="en-US"/>
        </w:rPr>
      </w:pPr>
      <w:r>
        <w:t xml:space="preserve">6. </w:t>
      </w:r>
      <w:r>
        <w:rPr>
          <w:bCs/>
          <w:lang w:eastAsia="en-US"/>
        </w:rPr>
        <w:t>Сравнительный анализ функциональной подготовленности высококвалифицированных футболистов и хоккеистов на различных этапах годичного цикла;</w:t>
      </w:r>
    </w:p>
    <w:p w:rsidR="004E012B" w:rsidRDefault="008F2B8A">
      <w:pPr>
        <w:spacing w:line="360" w:lineRule="auto"/>
      </w:pPr>
      <w:r>
        <w:rPr>
          <w:bCs/>
          <w:lang w:eastAsia="en-US"/>
        </w:rPr>
        <w:t>7. Стандартность выполнения тестовых нагрузок и функциональный профиль спортсмена.</w:t>
      </w:r>
    </w:p>
    <w:p w:rsidR="004E012B" w:rsidRDefault="004E012B">
      <w:pPr>
        <w:spacing w:line="360" w:lineRule="auto"/>
        <w:rPr>
          <w:b/>
        </w:rPr>
      </w:pPr>
    </w:p>
    <w:p w:rsidR="004E012B" w:rsidRDefault="008F2B8A">
      <w:pPr>
        <w:spacing w:line="360" w:lineRule="auto"/>
        <w:jc w:val="center"/>
      </w:pPr>
      <w:r>
        <w:t>(сдача 7 контрольных работ является допуском к экзамену)</w:t>
      </w:r>
    </w:p>
    <w:p w:rsidR="004E012B" w:rsidRDefault="004E012B">
      <w:pPr>
        <w:pStyle w:val="a8"/>
        <w:numPr>
          <w:ilvl w:val="0"/>
          <w:numId w:val="1"/>
        </w:numPr>
        <w:spacing w:after="200" w:line="276" w:lineRule="auto"/>
        <w:jc w:val="center"/>
        <w:rPr>
          <w:b/>
        </w:rPr>
      </w:pPr>
    </w:p>
    <w:p w:rsidR="004E012B" w:rsidRDefault="008F2B8A">
      <w:pPr>
        <w:pStyle w:val="a8"/>
        <w:numPr>
          <w:ilvl w:val="0"/>
          <w:numId w:val="1"/>
        </w:numPr>
        <w:spacing w:after="200" w:line="276" w:lineRule="auto"/>
        <w:jc w:val="center"/>
        <w:rPr>
          <w:b/>
        </w:rPr>
      </w:pPr>
      <w:r>
        <w:rPr>
          <w:b/>
        </w:rPr>
        <w:lastRenderedPageBreak/>
        <w:t>3. Перечень вопросов на экзамен</w:t>
      </w:r>
    </w:p>
    <w:p w:rsidR="004E012B" w:rsidRDefault="004E012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4E012B" w:rsidRDefault="008F2B8A">
      <w:pPr>
        <w:widowControl w:val="0"/>
        <w:spacing w:line="360" w:lineRule="auto"/>
        <w:jc w:val="both"/>
      </w:pPr>
      <w:r>
        <w:t xml:space="preserve">1. Характеристика игры футболиста (хоккеиста) с позиции энергообеспечения соревновательной деятельности; </w:t>
      </w:r>
    </w:p>
    <w:p w:rsidR="004E012B" w:rsidRDefault="008F2B8A">
      <w:pPr>
        <w:widowControl w:val="0"/>
        <w:spacing w:line="360" w:lineRule="auto"/>
        <w:jc w:val="both"/>
      </w:pPr>
      <w:r>
        <w:t xml:space="preserve"> 2. Особенности функциональной подготовки высококвалифицированных спортсменов на общеподготовительном этапе подготовительного периода;</w:t>
      </w:r>
    </w:p>
    <w:p w:rsidR="004E012B" w:rsidRDefault="008F2B8A">
      <w:pPr>
        <w:widowControl w:val="0"/>
        <w:spacing w:line="360" w:lineRule="auto"/>
        <w:jc w:val="both"/>
      </w:pPr>
      <w:r>
        <w:t>3. Характеристика игры футболиста (хоккеиста) с позиции скоростных передвижений в соревновательной деятельности;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Особенности функциональной подготовки высококвалифицированных спортсменов на специальноподготовительном этапе подготовительного периода;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Что такое психологический компонент функциональной подготовленности спортсмена?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 xml:space="preserve"> Динамика функциональной подготовленности высококвалифицированных футболистов и хоккеистов на примере изменений показателя МПК: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Что такое нейродинамический компонент функциональной подготовленности спортсмена?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Особенности функциональной подготовленности футболистов (хоккеистов) различного амплуа;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Что такое двигательный компонент функциональной подготовленности спортсмена?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Динамика функциональной подготовленности высококвалифицированных футболистов и хоккеистов на примере изменения показателя Анаэробного порога;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Что такое энергетический компонент функциональной подготовленности спортсмена?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Динамика функциональной подготовленности высококвалифицированных футболистов и хоккеистов на примере изменения показателя Аэробного порога;</w:t>
      </w:r>
    </w:p>
    <w:p w:rsidR="004E012B" w:rsidRDefault="008F2B8A">
      <w:pPr>
        <w:pStyle w:val="a8"/>
        <w:numPr>
          <w:ilvl w:val="0"/>
          <w:numId w:val="6"/>
        </w:numPr>
        <w:spacing w:after="200" w:line="360" w:lineRule="auto"/>
        <w:jc w:val="both"/>
      </w:pPr>
      <w:r>
        <w:t>Что такое функциональный профиль спортсмена? Привести примеры;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Динамика функциональной подготовленности высококвалифицированных футболистов и хоккеистов на примере изменения показателя максимальной алактатной мощности (МАМ);</w:t>
      </w:r>
    </w:p>
    <w:p w:rsidR="004E012B" w:rsidRDefault="008F2B8A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Групповые индикаторы в номенклатуре физиологических показателей функциональной подготовленности;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  <w:rPr>
          <w:b/>
        </w:rPr>
      </w:pPr>
      <w:r>
        <w:t>Структура комплексного тестирования функциональной подготовленности спортсменов;</w:t>
      </w:r>
    </w:p>
    <w:p w:rsidR="004E012B" w:rsidRDefault="008F2B8A">
      <w:pPr>
        <w:pStyle w:val="a8"/>
        <w:widowControl w:val="0"/>
        <w:numPr>
          <w:ilvl w:val="0"/>
          <w:numId w:val="6"/>
        </w:numPr>
        <w:spacing w:line="360" w:lineRule="auto"/>
        <w:jc w:val="both"/>
      </w:pPr>
      <w:r>
        <w:t>Индивидуальные индикаторы в номенклатуре физиологических показателей функциональной подготовленности;</w:t>
      </w:r>
    </w:p>
    <w:p w:rsidR="004E012B" w:rsidRDefault="008F2B8A">
      <w:pPr>
        <w:pStyle w:val="a8"/>
        <w:numPr>
          <w:ilvl w:val="0"/>
          <w:numId w:val="6"/>
        </w:numPr>
        <w:spacing w:after="200" w:line="360" w:lineRule="auto"/>
        <w:jc w:val="both"/>
      </w:pPr>
      <w:r>
        <w:lastRenderedPageBreak/>
        <w:t>Методологические принципы структуры функциональной системы подготовленности спортсмена;</w:t>
      </w:r>
    </w:p>
    <w:p w:rsidR="004E012B" w:rsidRDefault="004E012B">
      <w:pPr>
        <w:widowControl w:val="0"/>
        <w:spacing w:line="360" w:lineRule="auto"/>
        <w:ind w:left="360"/>
        <w:jc w:val="both"/>
      </w:pPr>
    </w:p>
    <w:p w:rsidR="004E012B" w:rsidRDefault="004E012B">
      <w:pPr>
        <w:widowControl w:val="0"/>
        <w:jc w:val="both"/>
      </w:pPr>
    </w:p>
    <w:p w:rsidR="004E012B" w:rsidRDefault="008F2B8A">
      <w:pPr>
        <w:widowControl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4E012B" w:rsidRDefault="008F2B8A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</w:rPr>
      </w:pPr>
      <w:r>
        <w:rPr>
          <w:b/>
          <w:u w:val="single"/>
        </w:rPr>
        <w:t>Оценка</w:t>
      </w:r>
      <w:r>
        <w:rPr>
          <w:b/>
          <w:iCs/>
          <w:u w:val="single"/>
        </w:rPr>
        <w:t xml:space="preserve"> «5»</w:t>
      </w:r>
      <w:r>
        <w:rPr>
          <w:iCs/>
        </w:rPr>
        <w:t xml:space="preserve"> ставится в том случае, когда учащийся исчерпывающе знает весь программный материал, отлично понимает и прочно усвоил его. На вопросы (в пределах программы) даёт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научными терминами свободно. Широко умеет использовать меж предметные связи.</w:t>
      </w:r>
    </w:p>
    <w:p w:rsidR="004E012B" w:rsidRDefault="008F2B8A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</w:rPr>
      </w:pPr>
      <w:r>
        <w:rPr>
          <w:b/>
          <w:u w:val="single"/>
        </w:rPr>
        <w:t>Оценка</w:t>
      </w:r>
      <w:r>
        <w:rPr>
          <w:b/>
          <w:iCs/>
          <w:u w:val="single"/>
        </w:rPr>
        <w:t xml:space="preserve"> «4»</w:t>
      </w:r>
      <w:r>
        <w:rPr>
          <w:iCs/>
        </w:rPr>
        <w:t xml:space="preserve"> ставится в том случае, когда учащийся знает требуемый программой материал, хорошо понимает его. На вопросы (в пределах программы) отвечает без существенных затруднений. Умеет применять полученные знания в практических заданиях. В устных ответах и письменных работах использует научные термины и не делает грубых ошибок. Умеет использовать меж предметные связи.</w:t>
      </w:r>
    </w:p>
    <w:p w:rsidR="004E012B" w:rsidRDefault="008F2B8A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</w:rPr>
      </w:pPr>
      <w:r>
        <w:rPr>
          <w:b/>
          <w:u w:val="single"/>
        </w:rPr>
        <w:t>Оценка</w:t>
      </w:r>
      <w:r>
        <w:rPr>
          <w:b/>
          <w:iCs/>
          <w:u w:val="single"/>
        </w:rPr>
        <w:t xml:space="preserve"> «3»</w:t>
      </w:r>
      <w:r>
        <w:rPr>
          <w:iCs/>
        </w:rPr>
        <w:t xml:space="preserve"> ставится в том случае, когда учащийся обнаруживает знание только основного (или минимального) программного учебного материала. При применении знаний на практике испытывает некоторые затруднения и преодолевает их с небольшой помощью преподавателя. В устных и письменных ответах допускает ошибки при изложении материала (но не более одной грубой). Допускает ошибки в терминологии (но не очень грубые). Слабо выделяет связь программного материала с другими дисциплинами.</w:t>
      </w:r>
    </w:p>
    <w:p w:rsidR="004E012B" w:rsidRDefault="008F2B8A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</w:rPr>
      </w:pPr>
      <w:r>
        <w:rPr>
          <w:b/>
          <w:u w:val="single"/>
        </w:rPr>
        <w:t>Оценка</w:t>
      </w:r>
      <w:r>
        <w:rPr>
          <w:b/>
          <w:iCs/>
          <w:u w:val="single"/>
        </w:rPr>
        <w:t xml:space="preserve"> «2»</w:t>
      </w:r>
      <w:r>
        <w:rPr>
          <w:iCs/>
        </w:rPr>
        <w:t xml:space="preserve"> ставится в том случае, когда ученик показывает незнание большой части программного материала, отвечает, как правило, лишь на наводящие вопросы преподавателя неуверенно. При применении знаний на практике испытывает серьёзные затруднения и не преодолевает их с даже с помощью преподавателя. В устных и письменных ответах допускает грубые ошибки при изложении материала Незнаком с терминологией. Не выделяет связь программного материала с другими дисциплинами.</w:t>
      </w:r>
    </w:p>
    <w:p w:rsidR="004E012B" w:rsidRDefault="004E012B">
      <w:pPr>
        <w:spacing w:after="200" w:line="276" w:lineRule="auto"/>
      </w:pPr>
    </w:p>
    <w:p w:rsidR="004E012B" w:rsidRDefault="004E012B">
      <w:pPr>
        <w:spacing w:after="200" w:line="276" w:lineRule="auto"/>
      </w:pPr>
    </w:p>
    <w:p w:rsidR="004E012B" w:rsidRDefault="004E012B">
      <w:pPr>
        <w:autoSpaceDE w:val="0"/>
        <w:autoSpaceDN w:val="0"/>
        <w:adjustRightInd w:val="0"/>
      </w:pPr>
    </w:p>
    <w:sectPr w:rsidR="004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26" w:rsidRDefault="00457326">
      <w:r>
        <w:separator/>
      </w:r>
    </w:p>
  </w:endnote>
  <w:endnote w:type="continuationSeparator" w:id="0">
    <w:p w:rsidR="00457326" w:rsidRDefault="0045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26" w:rsidRDefault="00457326">
      <w:r>
        <w:separator/>
      </w:r>
    </w:p>
  </w:footnote>
  <w:footnote w:type="continuationSeparator" w:id="0">
    <w:p w:rsidR="00457326" w:rsidRDefault="0045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668"/>
    <w:multiLevelType w:val="multilevel"/>
    <w:tmpl w:val="04AB566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011"/>
    <w:multiLevelType w:val="multilevel"/>
    <w:tmpl w:val="08402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E5C"/>
    <w:multiLevelType w:val="multilevel"/>
    <w:tmpl w:val="1A584E5C"/>
    <w:lvl w:ilvl="0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BD31692"/>
    <w:multiLevelType w:val="multilevel"/>
    <w:tmpl w:val="1BD316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5AE1ECB"/>
    <w:multiLevelType w:val="multilevel"/>
    <w:tmpl w:val="65AE1E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E3CD1"/>
    <w:multiLevelType w:val="multilevel"/>
    <w:tmpl w:val="7EEE3CD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32"/>
    <w:rsid w:val="00006682"/>
    <w:rsid w:val="00024847"/>
    <w:rsid w:val="00041214"/>
    <w:rsid w:val="00050FC0"/>
    <w:rsid w:val="00054BB9"/>
    <w:rsid w:val="00054DEA"/>
    <w:rsid w:val="000641DD"/>
    <w:rsid w:val="0007341B"/>
    <w:rsid w:val="00080F69"/>
    <w:rsid w:val="00083A8E"/>
    <w:rsid w:val="00087FDD"/>
    <w:rsid w:val="00091B60"/>
    <w:rsid w:val="000A1B9E"/>
    <w:rsid w:val="000A1F6D"/>
    <w:rsid w:val="000B12C3"/>
    <w:rsid w:val="000C610A"/>
    <w:rsid w:val="000D6C98"/>
    <w:rsid w:val="000E2DF2"/>
    <w:rsid w:val="000E4695"/>
    <w:rsid w:val="000F478B"/>
    <w:rsid w:val="00111E8C"/>
    <w:rsid w:val="0011366F"/>
    <w:rsid w:val="0011718D"/>
    <w:rsid w:val="00131A37"/>
    <w:rsid w:val="00133770"/>
    <w:rsid w:val="001343E2"/>
    <w:rsid w:val="00140539"/>
    <w:rsid w:val="001517B6"/>
    <w:rsid w:val="00166BFC"/>
    <w:rsid w:val="0017697B"/>
    <w:rsid w:val="00180CE9"/>
    <w:rsid w:val="00183FAC"/>
    <w:rsid w:val="0019733F"/>
    <w:rsid w:val="001D5720"/>
    <w:rsid w:val="001E2C30"/>
    <w:rsid w:val="001E3BDD"/>
    <w:rsid w:val="00200D40"/>
    <w:rsid w:val="00207D9B"/>
    <w:rsid w:val="00212C4B"/>
    <w:rsid w:val="002201B2"/>
    <w:rsid w:val="0022544E"/>
    <w:rsid w:val="00227E2A"/>
    <w:rsid w:val="00250FAD"/>
    <w:rsid w:val="00267E96"/>
    <w:rsid w:val="00284E94"/>
    <w:rsid w:val="00286E4F"/>
    <w:rsid w:val="0029122F"/>
    <w:rsid w:val="00292F4A"/>
    <w:rsid w:val="002A34C3"/>
    <w:rsid w:val="002C75F9"/>
    <w:rsid w:val="002D24DE"/>
    <w:rsid w:val="002D797F"/>
    <w:rsid w:val="002F2D23"/>
    <w:rsid w:val="002F564A"/>
    <w:rsid w:val="00311397"/>
    <w:rsid w:val="00316CB1"/>
    <w:rsid w:val="00317C6B"/>
    <w:rsid w:val="00335ECF"/>
    <w:rsid w:val="00335F83"/>
    <w:rsid w:val="00340841"/>
    <w:rsid w:val="00347A4B"/>
    <w:rsid w:val="0036036C"/>
    <w:rsid w:val="00364FF7"/>
    <w:rsid w:val="00367A4B"/>
    <w:rsid w:val="003A7997"/>
    <w:rsid w:val="003C1FCC"/>
    <w:rsid w:val="003C679E"/>
    <w:rsid w:val="003C7AC2"/>
    <w:rsid w:val="003F17B6"/>
    <w:rsid w:val="00400B6A"/>
    <w:rsid w:val="00400CAE"/>
    <w:rsid w:val="00403973"/>
    <w:rsid w:val="0042314F"/>
    <w:rsid w:val="00434AAC"/>
    <w:rsid w:val="0045088B"/>
    <w:rsid w:val="00457326"/>
    <w:rsid w:val="004868E9"/>
    <w:rsid w:val="00493C9D"/>
    <w:rsid w:val="00495A00"/>
    <w:rsid w:val="004A6FA6"/>
    <w:rsid w:val="004A7397"/>
    <w:rsid w:val="004A77CD"/>
    <w:rsid w:val="004D433A"/>
    <w:rsid w:val="004E012B"/>
    <w:rsid w:val="00504599"/>
    <w:rsid w:val="0051420C"/>
    <w:rsid w:val="005352C2"/>
    <w:rsid w:val="005429AE"/>
    <w:rsid w:val="00552882"/>
    <w:rsid w:val="00562CEC"/>
    <w:rsid w:val="00580063"/>
    <w:rsid w:val="00590140"/>
    <w:rsid w:val="0059129C"/>
    <w:rsid w:val="00595E6D"/>
    <w:rsid w:val="00596037"/>
    <w:rsid w:val="005B7884"/>
    <w:rsid w:val="005E2C29"/>
    <w:rsid w:val="005E3293"/>
    <w:rsid w:val="005E62B9"/>
    <w:rsid w:val="005E6AC2"/>
    <w:rsid w:val="005F02D0"/>
    <w:rsid w:val="005F07E9"/>
    <w:rsid w:val="00606212"/>
    <w:rsid w:val="00634953"/>
    <w:rsid w:val="00656F32"/>
    <w:rsid w:val="00663365"/>
    <w:rsid w:val="00665573"/>
    <w:rsid w:val="006669C8"/>
    <w:rsid w:val="00677960"/>
    <w:rsid w:val="006944C3"/>
    <w:rsid w:val="006A10E2"/>
    <w:rsid w:val="006A5B63"/>
    <w:rsid w:val="006B598B"/>
    <w:rsid w:val="006C23DE"/>
    <w:rsid w:val="0070618E"/>
    <w:rsid w:val="00707105"/>
    <w:rsid w:val="0072439B"/>
    <w:rsid w:val="0073778D"/>
    <w:rsid w:val="00741144"/>
    <w:rsid w:val="007458D1"/>
    <w:rsid w:val="00751175"/>
    <w:rsid w:val="00754FDC"/>
    <w:rsid w:val="00764727"/>
    <w:rsid w:val="00775ADC"/>
    <w:rsid w:val="0078656F"/>
    <w:rsid w:val="00790C14"/>
    <w:rsid w:val="007B5347"/>
    <w:rsid w:val="007C1522"/>
    <w:rsid w:val="007C4E55"/>
    <w:rsid w:val="007C551E"/>
    <w:rsid w:val="007C6364"/>
    <w:rsid w:val="007D0AD0"/>
    <w:rsid w:val="007D5BCF"/>
    <w:rsid w:val="007E04F4"/>
    <w:rsid w:val="007E17E6"/>
    <w:rsid w:val="007F11D9"/>
    <w:rsid w:val="007F64DC"/>
    <w:rsid w:val="00812C6E"/>
    <w:rsid w:val="0084107C"/>
    <w:rsid w:val="00843D34"/>
    <w:rsid w:val="008561A9"/>
    <w:rsid w:val="008578CA"/>
    <w:rsid w:val="00876654"/>
    <w:rsid w:val="00885DAF"/>
    <w:rsid w:val="00894E68"/>
    <w:rsid w:val="008B206E"/>
    <w:rsid w:val="008B461F"/>
    <w:rsid w:val="008D5DAF"/>
    <w:rsid w:val="008E09D7"/>
    <w:rsid w:val="008E302D"/>
    <w:rsid w:val="008F2B8A"/>
    <w:rsid w:val="00901A13"/>
    <w:rsid w:val="0093117A"/>
    <w:rsid w:val="0094486C"/>
    <w:rsid w:val="00951AE4"/>
    <w:rsid w:val="009542DA"/>
    <w:rsid w:val="009556E0"/>
    <w:rsid w:val="00970CAE"/>
    <w:rsid w:val="00971802"/>
    <w:rsid w:val="00981925"/>
    <w:rsid w:val="00991F08"/>
    <w:rsid w:val="009A4454"/>
    <w:rsid w:val="009B4819"/>
    <w:rsid w:val="009B5B3A"/>
    <w:rsid w:val="009B6220"/>
    <w:rsid w:val="009C0345"/>
    <w:rsid w:val="009C6DB1"/>
    <w:rsid w:val="009E137E"/>
    <w:rsid w:val="009F02EA"/>
    <w:rsid w:val="009F2499"/>
    <w:rsid w:val="00A01339"/>
    <w:rsid w:val="00A0199E"/>
    <w:rsid w:val="00A05CF8"/>
    <w:rsid w:val="00A142FF"/>
    <w:rsid w:val="00A302B0"/>
    <w:rsid w:val="00A3066A"/>
    <w:rsid w:val="00A338F9"/>
    <w:rsid w:val="00A377AC"/>
    <w:rsid w:val="00A45CA6"/>
    <w:rsid w:val="00A5230C"/>
    <w:rsid w:val="00A562DE"/>
    <w:rsid w:val="00A65B95"/>
    <w:rsid w:val="00A66EFC"/>
    <w:rsid w:val="00A85472"/>
    <w:rsid w:val="00A8740D"/>
    <w:rsid w:val="00A9546B"/>
    <w:rsid w:val="00AA10CC"/>
    <w:rsid w:val="00AA479F"/>
    <w:rsid w:val="00AB3FA3"/>
    <w:rsid w:val="00AB72B7"/>
    <w:rsid w:val="00AB7873"/>
    <w:rsid w:val="00AD1049"/>
    <w:rsid w:val="00AD2F73"/>
    <w:rsid w:val="00AE23E6"/>
    <w:rsid w:val="00AF44C4"/>
    <w:rsid w:val="00B00434"/>
    <w:rsid w:val="00B05B2E"/>
    <w:rsid w:val="00B12659"/>
    <w:rsid w:val="00B131B5"/>
    <w:rsid w:val="00B274AE"/>
    <w:rsid w:val="00B35B03"/>
    <w:rsid w:val="00B442A7"/>
    <w:rsid w:val="00B519AD"/>
    <w:rsid w:val="00B55B84"/>
    <w:rsid w:val="00B84453"/>
    <w:rsid w:val="00B84A3A"/>
    <w:rsid w:val="00B970D7"/>
    <w:rsid w:val="00BC1C30"/>
    <w:rsid w:val="00BD0EE9"/>
    <w:rsid w:val="00BF2F09"/>
    <w:rsid w:val="00BF4146"/>
    <w:rsid w:val="00C02F5F"/>
    <w:rsid w:val="00C10DFC"/>
    <w:rsid w:val="00C112E4"/>
    <w:rsid w:val="00C20F0A"/>
    <w:rsid w:val="00C27C48"/>
    <w:rsid w:val="00C340C6"/>
    <w:rsid w:val="00C3467E"/>
    <w:rsid w:val="00C41630"/>
    <w:rsid w:val="00C5488C"/>
    <w:rsid w:val="00C7077A"/>
    <w:rsid w:val="00C71116"/>
    <w:rsid w:val="00C82FC9"/>
    <w:rsid w:val="00C875DB"/>
    <w:rsid w:val="00CA42EB"/>
    <w:rsid w:val="00CC1821"/>
    <w:rsid w:val="00CC580E"/>
    <w:rsid w:val="00CD5F6D"/>
    <w:rsid w:val="00D052E8"/>
    <w:rsid w:val="00D1088F"/>
    <w:rsid w:val="00D136BD"/>
    <w:rsid w:val="00D13836"/>
    <w:rsid w:val="00D217CA"/>
    <w:rsid w:val="00D363B4"/>
    <w:rsid w:val="00D57F6F"/>
    <w:rsid w:val="00D67F7A"/>
    <w:rsid w:val="00D82495"/>
    <w:rsid w:val="00D84BE0"/>
    <w:rsid w:val="00D93F25"/>
    <w:rsid w:val="00DA4664"/>
    <w:rsid w:val="00DB6577"/>
    <w:rsid w:val="00DC3CE5"/>
    <w:rsid w:val="00DC5E98"/>
    <w:rsid w:val="00DD3B5F"/>
    <w:rsid w:val="00E02EFA"/>
    <w:rsid w:val="00E2437A"/>
    <w:rsid w:val="00E244DA"/>
    <w:rsid w:val="00E31070"/>
    <w:rsid w:val="00E34E6B"/>
    <w:rsid w:val="00E3697E"/>
    <w:rsid w:val="00E44340"/>
    <w:rsid w:val="00E46B1D"/>
    <w:rsid w:val="00E62C9E"/>
    <w:rsid w:val="00E82877"/>
    <w:rsid w:val="00E91E11"/>
    <w:rsid w:val="00EA2DCD"/>
    <w:rsid w:val="00EB1EFE"/>
    <w:rsid w:val="00EB3405"/>
    <w:rsid w:val="00EB5186"/>
    <w:rsid w:val="00EC2093"/>
    <w:rsid w:val="00ED106A"/>
    <w:rsid w:val="00EE55D9"/>
    <w:rsid w:val="00F052D6"/>
    <w:rsid w:val="00F32DB7"/>
    <w:rsid w:val="00F445FB"/>
    <w:rsid w:val="00F75954"/>
    <w:rsid w:val="00F805A2"/>
    <w:rsid w:val="00FB0386"/>
    <w:rsid w:val="00FB3F59"/>
    <w:rsid w:val="00FC2513"/>
    <w:rsid w:val="00FC3840"/>
    <w:rsid w:val="00FD1B6B"/>
    <w:rsid w:val="00FD2306"/>
    <w:rsid w:val="00FD3697"/>
    <w:rsid w:val="00FF1525"/>
    <w:rsid w:val="0B1E4795"/>
    <w:rsid w:val="6E1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F5BE-975B-4464-915D-F4B8BC5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88CC"/>
      <w:u w:val="none"/>
    </w:rPr>
  </w:style>
  <w:style w:type="paragraph" w:styleId="a4">
    <w:name w:val="Body Text"/>
    <w:basedOn w:val="a"/>
    <w:link w:val="a5"/>
    <w:unhideWhenUsed/>
    <w:qFormat/>
    <w:pPr>
      <w:spacing w:after="120"/>
    </w:pPr>
  </w:style>
  <w:style w:type="table" w:styleId="a6">
    <w:name w:val="Table Grid"/>
    <w:basedOn w:val="a1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Pr>
      <w:rFonts w:cs="Times New Roman"/>
      <w:color w:val="106BB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rucont.ru/" TargetMode="External"/><Relationship Id="rId26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hyperlink" Target="http://www.khl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hyperlink" Target="http://fhr.ru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minsport.gov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fifa.com" TargetMode="External"/><Relationship Id="rId10" Type="http://schemas.openxmlformats.org/officeDocument/2006/relationships/hyperlink" Target="http://www.iprbookshop.ru/55568.html%20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://footballtrain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8521.html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s://www.scopus.com/search/form.uri?display=basic" TargetMode="External"/><Relationship Id="rId30" Type="http://schemas.openxmlformats.org/officeDocument/2006/relationships/hyperlink" Target="http://www.kh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7365</Words>
  <Characters>41986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4</cp:revision>
  <dcterms:created xsi:type="dcterms:W3CDTF">2021-11-24T11:09:00Z</dcterms:created>
  <dcterms:modified xsi:type="dcterms:W3CDTF">2021-11-24T13:08:00Z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704F6674A1A84DC7A94F43C2E3563D50</vt:lpwstr>
  </property>
</Properties>
</file>