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26" w:rsidRPr="00DE0326" w:rsidRDefault="00DE0326" w:rsidP="00DE0326">
      <w:pPr>
        <w:widowControl/>
        <w:spacing w:after="120"/>
        <w:jc w:val="right"/>
        <w:rPr>
          <w:rFonts w:ascii="Times New Roman" w:hAnsi="Times New Roman" w:cs="Tahoma"/>
          <w:i/>
          <w:color w:val="auto"/>
        </w:rPr>
      </w:pPr>
      <w:r w:rsidRPr="00DE0326">
        <w:rPr>
          <w:rFonts w:ascii="Times New Roman" w:hAnsi="Times New Roman" w:cs="Tahoma"/>
          <w:i/>
          <w:color w:val="auto"/>
        </w:rPr>
        <w:t>Набор 2023 г.</w:t>
      </w:r>
    </w:p>
    <w:p w:rsidR="00DE0326" w:rsidRPr="00DE0326" w:rsidRDefault="00DE0326" w:rsidP="00DE0326">
      <w:pPr>
        <w:jc w:val="center"/>
        <w:rPr>
          <w:rFonts w:ascii="Times New Roman" w:hAnsi="Times New Roman" w:cs="Tahoma"/>
        </w:rPr>
      </w:pPr>
      <w:r w:rsidRPr="00DE0326">
        <w:rPr>
          <w:rFonts w:ascii="Times New Roman" w:hAnsi="Times New Roman" w:cs="Tahoma"/>
        </w:rPr>
        <w:t>Министерство спорта Российской Федерации</w:t>
      </w:r>
    </w:p>
    <w:p w:rsidR="00DE0326" w:rsidRPr="00DE0326" w:rsidRDefault="00DE0326" w:rsidP="00DE0326">
      <w:pPr>
        <w:jc w:val="center"/>
        <w:rPr>
          <w:rFonts w:ascii="Times New Roman" w:hAnsi="Times New Roman" w:cs="Tahoma"/>
        </w:rPr>
      </w:pPr>
      <w:r w:rsidRPr="00DE0326">
        <w:rPr>
          <w:rFonts w:ascii="Times New Roman" w:hAnsi="Times New Roman" w:cs="Tahoma"/>
        </w:rPr>
        <w:t>Федеральное государственное бюджетное образовательное учреждение</w:t>
      </w:r>
    </w:p>
    <w:p w:rsidR="00DE0326" w:rsidRPr="00DE0326" w:rsidRDefault="00DE0326" w:rsidP="00DE0326">
      <w:pPr>
        <w:jc w:val="center"/>
        <w:rPr>
          <w:rFonts w:ascii="Times New Roman" w:hAnsi="Times New Roman" w:cs="Tahoma"/>
        </w:rPr>
      </w:pPr>
      <w:r w:rsidRPr="00DE0326">
        <w:rPr>
          <w:rFonts w:ascii="Times New Roman" w:hAnsi="Times New Roman" w:cs="Tahoma"/>
        </w:rPr>
        <w:t>высшего образования</w:t>
      </w:r>
    </w:p>
    <w:p w:rsidR="00DE0326" w:rsidRPr="00DE0326" w:rsidRDefault="00DE0326" w:rsidP="00DE0326">
      <w:pPr>
        <w:jc w:val="center"/>
        <w:rPr>
          <w:rFonts w:ascii="Times New Roman" w:hAnsi="Times New Roman" w:cs="Tahoma"/>
        </w:rPr>
      </w:pPr>
      <w:r w:rsidRPr="00DE0326">
        <w:rPr>
          <w:rFonts w:ascii="Times New Roman" w:hAnsi="Times New Roman" w:cs="Tahoma"/>
        </w:rPr>
        <w:t>«Московская государственная академия физической культуры»</w:t>
      </w:r>
    </w:p>
    <w:p w:rsidR="00DE0326" w:rsidRPr="00DE0326" w:rsidRDefault="00DE0326" w:rsidP="00DE0326">
      <w:pPr>
        <w:spacing w:after="200" w:line="276" w:lineRule="auto"/>
        <w:ind w:left="1416"/>
        <w:rPr>
          <w:rFonts w:ascii="Times New Roman" w:hAnsi="Times New Roman" w:cs="Tahoma"/>
        </w:rPr>
      </w:pPr>
      <w:r w:rsidRPr="00DE0326">
        <w:rPr>
          <w:rFonts w:ascii="Times New Roman" w:hAnsi="Times New Roman" w:cs="Tahoma"/>
        </w:rPr>
        <w:t>Кафедра Биомеханики и информационных технологий</w:t>
      </w:r>
    </w:p>
    <w:p w:rsidR="00DE0326" w:rsidRPr="00DE0326" w:rsidRDefault="00DE0326" w:rsidP="00DE0326">
      <w:pPr>
        <w:spacing w:after="200" w:line="276" w:lineRule="auto"/>
        <w:ind w:left="1416"/>
        <w:rPr>
          <w:rFonts w:ascii="Times New Roman" w:hAnsi="Times New Roman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E0326" w:rsidRPr="00DE0326" w:rsidTr="00DE0326">
        <w:tc>
          <w:tcPr>
            <w:tcW w:w="4617" w:type="dxa"/>
            <w:hideMark/>
          </w:tcPr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СОГЛАСОВАНО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Начальник Учебно-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к.б.н., доцент И. В. Осадченко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_______________________________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УТВЕРЖДЕНО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Председатель УМК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326">
              <w:rPr>
                <w:rFonts w:ascii="Times New Roman" w:hAnsi="Times New Roman" w:cs="Times New Roman"/>
              </w:rPr>
              <w:t>и.о</w:t>
            </w:r>
            <w:proofErr w:type="spellEnd"/>
            <w:r w:rsidRPr="00DE0326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326">
              <w:rPr>
                <w:rFonts w:ascii="Times New Roman" w:hAnsi="Times New Roman" w:cs="Times New Roman"/>
              </w:rPr>
              <w:t>к.п.н</w:t>
            </w:r>
            <w:proofErr w:type="spellEnd"/>
            <w:r w:rsidRPr="00DE0326">
              <w:rPr>
                <w:rFonts w:ascii="Times New Roman" w:hAnsi="Times New Roman" w:cs="Times New Roman"/>
              </w:rPr>
              <w:t>., доцент А. П. Морозов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______________________________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«20» июня 2023 г.</w:t>
            </w:r>
          </w:p>
        </w:tc>
      </w:tr>
    </w:tbl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РАБОЧАЯ ПРОГРАММА ДИСЦИПЛИНЫ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«ИНФОРМАЦИОННО-БИБЛИОГРАФИЧЕСКАЯ КУЛЬТУРА»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ФТД.01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  <w:b/>
        </w:rPr>
        <w:t>Направление подготовки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49.03.02 Физическая культура для лиц с отклонениями в состоянии здоровья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(адаптивная физическая культура)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  <w:i/>
        </w:rPr>
      </w:pPr>
      <w:r w:rsidRPr="004F282D">
        <w:rPr>
          <w:rFonts w:ascii="Times New Roman" w:hAnsi="Times New Roman" w:cs="Tahoma"/>
          <w:b/>
          <w:i/>
        </w:rPr>
        <w:t>Профиль подготовки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 xml:space="preserve"> «Физическая реабилитация»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«Лечебная физическая культура»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«Адаптивный спорт»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Квалификация выпускника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Бакалавр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DE0326" w:rsidRPr="00DE0326" w:rsidRDefault="00DE0326" w:rsidP="00DE0326">
      <w:pPr>
        <w:jc w:val="center"/>
        <w:rPr>
          <w:rFonts w:ascii="Times New Roman" w:hAnsi="Times New Roman" w:cs="Tahoma"/>
          <w:b/>
        </w:rPr>
      </w:pPr>
      <w:r w:rsidRPr="00DE0326">
        <w:rPr>
          <w:rFonts w:ascii="Times New Roman" w:hAnsi="Times New Roman" w:cs="Tahoma"/>
          <w:b/>
        </w:rPr>
        <w:t xml:space="preserve">Форма </w:t>
      </w:r>
    </w:p>
    <w:p w:rsidR="00DE0326" w:rsidRPr="00DE0326" w:rsidRDefault="00DE0326" w:rsidP="00DE0326">
      <w:pPr>
        <w:jc w:val="center"/>
        <w:rPr>
          <w:rFonts w:ascii="Times New Roman" w:hAnsi="Times New Roman" w:cs="Times New Roman"/>
          <w:b/>
        </w:rPr>
      </w:pPr>
      <w:r w:rsidRPr="00DE0326">
        <w:rPr>
          <w:rFonts w:ascii="Times New Roman" w:hAnsi="Times New Roman" w:cs="Times New Roman"/>
          <w:b/>
        </w:rPr>
        <w:t>очная/заочная</w:t>
      </w:r>
    </w:p>
    <w:p w:rsidR="00DE0326" w:rsidRPr="00DE0326" w:rsidRDefault="00DE0326" w:rsidP="00DE0326">
      <w:pPr>
        <w:jc w:val="center"/>
        <w:rPr>
          <w:rFonts w:ascii="Times New Roman" w:hAnsi="Times New Roman" w:cs="Tahoma"/>
        </w:rPr>
      </w:pPr>
    </w:p>
    <w:p w:rsidR="00DE0326" w:rsidRPr="00DE0326" w:rsidRDefault="00DE0326" w:rsidP="00DE0326">
      <w:pPr>
        <w:jc w:val="center"/>
        <w:rPr>
          <w:rFonts w:ascii="Times New Roman" w:hAnsi="Times New Roman" w:cs="Tahoma"/>
          <w:b/>
        </w:rPr>
      </w:pPr>
    </w:p>
    <w:p w:rsidR="00DE0326" w:rsidRPr="00DE0326" w:rsidRDefault="00DE0326" w:rsidP="00DE0326">
      <w:pPr>
        <w:jc w:val="center"/>
        <w:rPr>
          <w:rFonts w:ascii="Times New Roman" w:hAnsi="Times New Roman" w:cs="Tahoma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E0326" w:rsidRPr="00DE0326" w:rsidTr="00DE0326">
        <w:trPr>
          <w:trHeight w:val="3026"/>
        </w:trPr>
        <w:tc>
          <w:tcPr>
            <w:tcW w:w="3544" w:type="dxa"/>
          </w:tcPr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</w:p>
          <w:p w:rsidR="00DE0326" w:rsidRPr="00DE0326" w:rsidRDefault="00DE0326" w:rsidP="00DE0326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DE0326" w:rsidRPr="00DE0326" w:rsidRDefault="00DE0326" w:rsidP="00DE0326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 xml:space="preserve">Декан </w:t>
            </w:r>
            <w:r w:rsidRPr="00DE0326"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DE0326">
              <w:rPr>
                <w:rFonts w:ascii="Times New Roman" w:hAnsi="Times New Roman" w:cs="Times New Roman"/>
                <w:color w:val="auto"/>
              </w:rPr>
              <w:t xml:space="preserve">факультета 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326">
              <w:rPr>
                <w:rFonts w:ascii="Times New Roman" w:hAnsi="Times New Roman" w:cs="Times New Roman"/>
                <w:color w:val="auto"/>
              </w:rPr>
              <w:t>к.пс.н</w:t>
            </w:r>
            <w:proofErr w:type="spellEnd"/>
            <w:r w:rsidRPr="00DE0326">
              <w:rPr>
                <w:rFonts w:ascii="Times New Roman" w:hAnsi="Times New Roman" w:cs="Times New Roman"/>
                <w:color w:val="auto"/>
              </w:rPr>
              <w:t xml:space="preserve">., </w:t>
            </w:r>
            <w:r w:rsidRPr="00DE0326">
              <w:rPr>
                <w:rFonts w:ascii="Times New Roman" w:hAnsi="Times New Roman" w:cs="Times New Roman"/>
              </w:rPr>
              <w:t>доцент</w:t>
            </w:r>
          </w:p>
          <w:p w:rsidR="00DE0326" w:rsidRPr="00DE0326" w:rsidRDefault="00DE0326" w:rsidP="00DE0326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</w:rPr>
              <w:t xml:space="preserve">___________В.А. </w:t>
            </w:r>
            <w:proofErr w:type="spellStart"/>
            <w:r w:rsidRPr="00DE0326">
              <w:rPr>
                <w:rFonts w:ascii="Times New Roman" w:hAnsi="Times New Roman" w:cs="Times New Roman"/>
              </w:rPr>
              <w:t>Дерючева</w:t>
            </w:r>
            <w:proofErr w:type="spellEnd"/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 xml:space="preserve"> «20» июня 2023 г.</w:t>
            </w:r>
          </w:p>
        </w:tc>
        <w:tc>
          <w:tcPr>
            <w:tcW w:w="3402" w:type="dxa"/>
          </w:tcPr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СОГЛАСОВАНО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Декан факультета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 xml:space="preserve">заочной формы обучения, </w:t>
            </w:r>
            <w:proofErr w:type="spellStart"/>
            <w:r w:rsidRPr="00DE0326">
              <w:rPr>
                <w:rFonts w:ascii="Times New Roman" w:hAnsi="Times New Roman" w:cs="Times New Roman"/>
              </w:rPr>
              <w:t>к.п.н</w:t>
            </w:r>
            <w:proofErr w:type="spellEnd"/>
            <w:r w:rsidRPr="00DE0326">
              <w:rPr>
                <w:rFonts w:ascii="Times New Roman" w:hAnsi="Times New Roman" w:cs="Times New Roman"/>
              </w:rPr>
              <w:t>., профессор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_____________В.Х Шнайдер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3544" w:type="dxa"/>
            <w:hideMark/>
          </w:tcPr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</w:t>
            </w:r>
            <w:r w:rsidRPr="00DE0326">
              <w:rPr>
                <w:rFonts w:ascii="Times New Roman" w:hAnsi="Times New Roman" w:cs="Times New Roman"/>
                <w:color w:val="auto"/>
              </w:rPr>
              <w:t xml:space="preserve">(протокол № 12 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 xml:space="preserve"> от «19» июня 2023 г.)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 xml:space="preserve">Зав. кафедрой, </w:t>
            </w:r>
          </w:p>
          <w:p w:rsidR="00DE0326" w:rsidRPr="00DE0326" w:rsidRDefault="00DE0326" w:rsidP="00DE0326">
            <w:pPr>
              <w:widowControl/>
              <w:jc w:val="center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DE0326">
              <w:rPr>
                <w:rFonts w:ascii="Times New Roman" w:hAnsi="Times New Roman" w:cs="Tahoma"/>
                <w:color w:val="auto"/>
              </w:rPr>
              <w:t>д.п.н</w:t>
            </w:r>
            <w:proofErr w:type="spellEnd"/>
            <w:r w:rsidRPr="00DE0326">
              <w:rPr>
                <w:rFonts w:ascii="Times New Roman" w:hAnsi="Times New Roman" w:cs="Tahoma"/>
                <w:color w:val="auto"/>
              </w:rPr>
              <w:t>., профессор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ahoma"/>
                <w:color w:val="auto"/>
              </w:rPr>
              <w:t xml:space="preserve"> А.Н Фураев </w:t>
            </w:r>
            <w:r w:rsidRPr="00DE0326">
              <w:rPr>
                <w:rFonts w:ascii="Times New Roman" w:hAnsi="Times New Roman" w:cs="Times New Roman"/>
                <w:color w:val="auto"/>
              </w:rPr>
              <w:t xml:space="preserve">______________________ </w:t>
            </w:r>
          </w:p>
          <w:p w:rsidR="00DE0326" w:rsidRPr="00DE0326" w:rsidRDefault="00DE0326" w:rsidP="00DE0326">
            <w:pPr>
              <w:jc w:val="center"/>
              <w:rPr>
                <w:rFonts w:ascii="Times New Roman" w:hAnsi="Times New Roman" w:cs="Times New Roman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>«19» июня 2023г.</w:t>
            </w:r>
          </w:p>
        </w:tc>
      </w:tr>
    </w:tbl>
    <w:p w:rsidR="00DE0326" w:rsidRPr="00DE0326" w:rsidRDefault="00DE0326" w:rsidP="00DE0326">
      <w:pPr>
        <w:jc w:val="center"/>
        <w:rPr>
          <w:rFonts w:ascii="Times New Roman" w:hAnsi="Times New Roman" w:cs="Times New Roman"/>
          <w:b/>
        </w:rPr>
      </w:pPr>
    </w:p>
    <w:p w:rsidR="00DE0326" w:rsidRPr="00DE0326" w:rsidRDefault="00DE0326" w:rsidP="00DE0326">
      <w:pPr>
        <w:jc w:val="center"/>
        <w:rPr>
          <w:rFonts w:ascii="Times New Roman" w:hAnsi="Times New Roman" w:cs="Times New Roman"/>
          <w:b/>
        </w:rPr>
      </w:pPr>
    </w:p>
    <w:p w:rsidR="002634BB" w:rsidRDefault="00DE0326" w:rsidP="00DE0326">
      <w:pPr>
        <w:ind w:left="-357"/>
        <w:jc w:val="center"/>
        <w:rPr>
          <w:rFonts w:ascii="Times New Roman" w:hAnsi="Times New Roman" w:cs="Tahoma"/>
          <w:b/>
        </w:rPr>
      </w:pPr>
      <w:r w:rsidRPr="00DE0326">
        <w:rPr>
          <w:rFonts w:ascii="Times New Roman" w:hAnsi="Times New Roman" w:cs="Times New Roman"/>
          <w:b/>
        </w:rPr>
        <w:t>Малаховка 2023</w:t>
      </w:r>
      <w:r w:rsidRPr="00DE0326">
        <w:rPr>
          <w:rFonts w:ascii="Times New Roman" w:hAnsi="Times New Roman" w:cs="Tahoma"/>
          <w:b/>
        </w:rPr>
        <w:br w:type="page"/>
      </w:r>
    </w:p>
    <w:p w:rsidR="004F282D" w:rsidRPr="004F282D" w:rsidRDefault="004F282D" w:rsidP="004F282D">
      <w:pPr>
        <w:widowControl/>
        <w:jc w:val="both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lastRenderedPageBreak/>
        <w:t>Рабочая программа разработана в соответствии с ФГОС ВО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 утвержденным приказом Министерства образования и науки Российской Федерации № 942 от 19 сентября 2017 года.</w:t>
      </w:r>
    </w:p>
    <w:p w:rsidR="004F282D" w:rsidRPr="004F282D" w:rsidRDefault="004F282D" w:rsidP="004F282D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DE0326" w:rsidRPr="00DE0326" w:rsidRDefault="00DE0326" w:rsidP="00DE0326">
      <w:pPr>
        <w:rPr>
          <w:rFonts w:ascii="Times New Roman" w:hAnsi="Times New Roman" w:cs="Tahoma"/>
          <w:b/>
        </w:rPr>
      </w:pPr>
      <w:r w:rsidRPr="00DE0326">
        <w:rPr>
          <w:rFonts w:ascii="Times New Roman" w:hAnsi="Times New Roman" w:cs="Tahoma"/>
          <w:b/>
        </w:rPr>
        <w:t xml:space="preserve">Составители рабочей программы: </w:t>
      </w:r>
    </w:p>
    <w:p w:rsidR="00DE0326" w:rsidRPr="00DE0326" w:rsidRDefault="00DE0326" w:rsidP="00DE0326">
      <w:pPr>
        <w:jc w:val="both"/>
        <w:rPr>
          <w:rFonts w:ascii="Times New Roman" w:hAnsi="Times New Roman" w:cs="Tahoma"/>
        </w:rPr>
      </w:pPr>
      <w:r w:rsidRPr="00DE0326">
        <w:rPr>
          <w:rFonts w:ascii="Times New Roman" w:hAnsi="Times New Roman" w:cs="Tahoma"/>
        </w:rPr>
        <w:t xml:space="preserve">Киржанова И. А.                                                             </w:t>
      </w:r>
    </w:p>
    <w:p w:rsidR="00DE0326" w:rsidRPr="00DE0326" w:rsidRDefault="00DE0326" w:rsidP="00DE0326">
      <w:pPr>
        <w:rPr>
          <w:rFonts w:ascii="Times New Roman" w:hAnsi="Times New Roman" w:cs="Tahoma"/>
          <w:b/>
        </w:rPr>
      </w:pPr>
    </w:p>
    <w:p w:rsidR="00DE0326" w:rsidRPr="00DE0326" w:rsidRDefault="00DE0326" w:rsidP="00DE0326">
      <w:pPr>
        <w:rPr>
          <w:rFonts w:ascii="Times New Roman" w:hAnsi="Times New Roman" w:cs="Tahoma"/>
          <w:b/>
        </w:rPr>
      </w:pPr>
      <w:r w:rsidRPr="00DE0326">
        <w:rPr>
          <w:rFonts w:ascii="Times New Roman" w:hAnsi="Times New Roman" w:cs="Tahoma"/>
          <w:b/>
        </w:rPr>
        <w:t xml:space="preserve">Рецензенты: </w:t>
      </w:r>
    </w:p>
    <w:p w:rsidR="00DE0326" w:rsidRPr="00DE0326" w:rsidRDefault="00DE0326" w:rsidP="00DE0326">
      <w:pPr>
        <w:widowControl/>
        <w:rPr>
          <w:rFonts w:ascii="Times New Roman" w:hAnsi="Times New Roman" w:cs="Tahoma"/>
        </w:rPr>
      </w:pPr>
    </w:p>
    <w:p w:rsidR="00DE0326" w:rsidRPr="00DE0326" w:rsidRDefault="00DE0326" w:rsidP="00DE0326">
      <w:pPr>
        <w:widowControl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Осадченко И. В., </w:t>
      </w:r>
      <w:r w:rsidR="001E5594">
        <w:rPr>
          <w:rFonts w:ascii="Times New Roman" w:hAnsi="Times New Roman" w:cs="Times New Roman"/>
          <w:color w:val="auto"/>
        </w:rPr>
        <w:t xml:space="preserve">зав. </w:t>
      </w:r>
      <w:bookmarkStart w:id="0" w:name="_GoBack"/>
      <w:bookmarkEnd w:id="0"/>
      <w:r w:rsidR="001E5594">
        <w:rPr>
          <w:rFonts w:ascii="Times New Roman" w:hAnsi="Times New Roman" w:cs="Times New Roman"/>
          <w:color w:val="auto"/>
        </w:rPr>
        <w:t>кафедрой АФК и спортивной медицины</w:t>
      </w:r>
      <w:r w:rsidRPr="00DE0326">
        <w:rPr>
          <w:rFonts w:ascii="Times New Roman" w:hAnsi="Times New Roman" w:cs="Times New Roman"/>
          <w:color w:val="auto"/>
        </w:rPr>
        <w:t xml:space="preserve">, </w:t>
      </w:r>
      <w:r w:rsidRPr="00DE0326">
        <w:rPr>
          <w:rFonts w:ascii="Times New Roman" w:hAnsi="Times New Roman" w:cs="Times New Roman"/>
        </w:rPr>
        <w:t>к.б.н., доцент</w:t>
      </w:r>
      <w:r w:rsidRPr="00DE0326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</w:p>
    <w:p w:rsidR="004F282D" w:rsidRPr="004F282D" w:rsidRDefault="00DE0326" w:rsidP="00DE0326">
      <w:pPr>
        <w:rPr>
          <w:rFonts w:ascii="Times New Roman" w:hAnsi="Times New Roman" w:cs="Tahoma"/>
          <w:b/>
          <w:color w:val="auto"/>
        </w:rPr>
      </w:pPr>
      <w:r w:rsidRPr="00DE0326">
        <w:rPr>
          <w:rFonts w:ascii="Times New Roman" w:hAnsi="Times New Roman" w:cs="Tahoma"/>
        </w:rPr>
        <w:t xml:space="preserve">Фураев А.Н. к. п. н. профессор                                      </w:t>
      </w: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Default="004F282D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Default="00DE0326" w:rsidP="004F282D">
      <w:pPr>
        <w:rPr>
          <w:rFonts w:ascii="Times New Roman" w:hAnsi="Times New Roman" w:cs="Times New Roman"/>
          <w:color w:val="auto"/>
        </w:rPr>
      </w:pPr>
    </w:p>
    <w:p w:rsidR="00DE0326" w:rsidRPr="004F282D" w:rsidRDefault="00DE0326" w:rsidP="004F282D">
      <w:pPr>
        <w:rPr>
          <w:rFonts w:ascii="Times New Roman" w:hAnsi="Times New Roman" w:cs="Times New Roman"/>
          <w:color w:val="auto"/>
        </w:rPr>
      </w:pPr>
    </w:p>
    <w:p w:rsidR="004F282D" w:rsidRPr="004F282D" w:rsidRDefault="004F282D" w:rsidP="004F282D"/>
    <w:p w:rsidR="004F282D" w:rsidRPr="004F282D" w:rsidRDefault="004F282D" w:rsidP="004F282D"/>
    <w:p w:rsidR="004F282D" w:rsidRPr="004F282D" w:rsidRDefault="004F282D" w:rsidP="004F282D"/>
    <w:p w:rsidR="004F282D" w:rsidRPr="004F282D" w:rsidRDefault="004F282D" w:rsidP="004F282D">
      <w:pPr>
        <w:rPr>
          <w:rFonts w:ascii="Times New Roman" w:hAnsi="Times New Roman" w:cs="Times New Roman"/>
          <w:b/>
        </w:rPr>
      </w:pPr>
      <w:r w:rsidRPr="004F282D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F282D" w:rsidRPr="004F282D" w:rsidTr="00DE0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F282D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4F282D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4F282D" w:rsidRPr="004F282D" w:rsidTr="00DE032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DE0326" w:rsidRPr="004F282D" w:rsidTr="00DE0326">
        <w:tc>
          <w:tcPr>
            <w:tcW w:w="876" w:type="dxa"/>
            <w:hideMark/>
          </w:tcPr>
          <w:p w:rsidR="00DE0326" w:rsidRPr="00DE0326" w:rsidRDefault="00DE0326" w:rsidP="00DE032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>05.002</w:t>
            </w:r>
          </w:p>
        </w:tc>
        <w:tc>
          <w:tcPr>
            <w:tcW w:w="4676" w:type="dxa"/>
          </w:tcPr>
          <w:p w:rsidR="00DE0326" w:rsidRPr="00DE0326" w:rsidRDefault="001E5594" w:rsidP="00DE0326">
            <w:pPr>
              <w:pStyle w:val="1"/>
              <w:rPr>
                <w:b/>
                <w:i w:val="0"/>
              </w:rPr>
            </w:pPr>
            <w:hyperlink r:id="rId5" w:history="1">
              <w:r w:rsidR="00DE0326" w:rsidRPr="00DE0326">
                <w:rPr>
                  <w:rStyle w:val="a7"/>
                  <w:b w:val="0"/>
                  <w:i w:val="0"/>
                  <w:color w:val="auto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171" w:type="dxa"/>
            <w:hideMark/>
          </w:tcPr>
          <w:p w:rsidR="00DE0326" w:rsidRPr="00DE0326" w:rsidRDefault="00DE0326" w:rsidP="00DE032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059" w:type="dxa"/>
            <w:hideMark/>
          </w:tcPr>
          <w:p w:rsidR="00DE0326" w:rsidRPr="00DE0326" w:rsidRDefault="00DE0326" w:rsidP="00DE032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E0326">
              <w:rPr>
                <w:rFonts w:ascii="Times New Roman" w:hAnsi="Times New Roman" w:cs="Times New Roman"/>
                <w:b/>
                <w:color w:val="auto"/>
              </w:rPr>
              <w:t>Т АФК</w:t>
            </w:r>
          </w:p>
        </w:tc>
      </w:tr>
      <w:tr w:rsidR="00DE0326" w:rsidRPr="004F282D" w:rsidTr="00DE0326">
        <w:tc>
          <w:tcPr>
            <w:tcW w:w="876" w:type="dxa"/>
          </w:tcPr>
          <w:p w:rsidR="00DE0326" w:rsidRPr="00DE0326" w:rsidRDefault="00DE0326" w:rsidP="00DE032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E0326">
              <w:rPr>
                <w:rFonts w:ascii="Times New Roman" w:hAnsi="Times New Roman" w:cs="Times New Roman"/>
                <w:color w:val="auto"/>
              </w:rPr>
              <w:t>05.004</w:t>
            </w:r>
          </w:p>
        </w:tc>
        <w:tc>
          <w:tcPr>
            <w:tcW w:w="4676" w:type="dxa"/>
          </w:tcPr>
          <w:p w:rsidR="00DE0326" w:rsidRPr="00DE0326" w:rsidRDefault="001E5594" w:rsidP="00DE0326">
            <w:pPr>
              <w:pStyle w:val="1"/>
              <w:rPr>
                <w:b/>
                <w:i w:val="0"/>
              </w:rPr>
            </w:pPr>
            <w:hyperlink r:id="rId6" w:history="1">
              <w:r w:rsidR="00DE0326" w:rsidRPr="00DE0326">
                <w:rPr>
                  <w:rStyle w:val="a7"/>
                  <w:b w:val="0"/>
                  <w:i w:val="0"/>
                  <w:color w:val="auto"/>
                </w:rPr>
                <w:t>"Инструктор-методист по адаптивной физической культуре и адаптивному спорту"</w:t>
              </w:r>
            </w:hyperlink>
          </w:p>
        </w:tc>
        <w:tc>
          <w:tcPr>
            <w:tcW w:w="3171" w:type="dxa"/>
          </w:tcPr>
          <w:p w:rsidR="00DE0326" w:rsidRPr="00DE0326" w:rsidRDefault="00DE0326" w:rsidP="00DE0326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3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059" w:type="dxa"/>
          </w:tcPr>
          <w:p w:rsidR="00DE0326" w:rsidRPr="00DE0326" w:rsidRDefault="00DE0326" w:rsidP="00DE0326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03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4F75D8" w:rsidRPr="003A4D16" w:rsidRDefault="00831294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A90B8C" w:rsidRPr="003A4D16" w:rsidRDefault="00A90B8C" w:rsidP="00A90B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90B8C" w:rsidRPr="003A4D16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 xml:space="preserve">УК-1. </w:t>
      </w:r>
      <w:r w:rsidRPr="003A4D16">
        <w:rPr>
          <w:rFonts w:ascii="Times New Roman" w:hAnsi="Times New Roman" w:cs="Times New Roman"/>
          <w:bCs/>
          <w:color w:val="auto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C0FDD" w:rsidRDefault="00F74D34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  <w:r w:rsidRPr="002634BB">
        <w:rPr>
          <w:rFonts w:ascii="Times New Roman" w:hAnsi="Times New Roman" w:cs="Times New Roman"/>
          <w:b/>
          <w:spacing w:val="-1"/>
        </w:rPr>
        <w:t>Результаты обучения по дисциплине:</w:t>
      </w: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Style w:val="2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 w:val="restart"/>
          </w:tcPr>
          <w:p w:rsidR="00DE0326" w:rsidRPr="00DE0326" w:rsidRDefault="00DE0326" w:rsidP="00DE0326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DE0326">
              <w:rPr>
                <w:rFonts w:ascii="Times New Roman" w:hAnsi="Times New Roman" w:cs="Tahoma"/>
                <w:b/>
              </w:rPr>
              <w:t>05.002</w:t>
            </w:r>
            <w:r w:rsidRPr="00DE0326">
              <w:rPr>
                <w:rFonts w:ascii="Times New Roman" w:hAnsi="Times New Roman" w:cs="Tahoma"/>
              </w:rPr>
              <w:t xml:space="preserve"> </w:t>
            </w:r>
            <w:r w:rsidRPr="00DE0326">
              <w:rPr>
                <w:rFonts w:ascii="Times New Roman" w:hAnsi="Times New Roman" w:cs="Times New Roman"/>
                <w:b/>
                <w:spacing w:val="-1"/>
              </w:rPr>
              <w:t xml:space="preserve">Т АФК: </w:t>
            </w:r>
          </w:p>
          <w:p w:rsidR="00DE0326" w:rsidRPr="00DE0326" w:rsidRDefault="00DE0326" w:rsidP="00DE0326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DE0326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DE0326">
              <w:rPr>
                <w:rFonts w:ascii="Times New Roman" w:hAnsi="Times New Roman" w:cs="Times New Roman"/>
                <w:spacing w:val="-1"/>
              </w:rPr>
              <w:t>/01.6</w:t>
            </w:r>
          </w:p>
          <w:p w:rsidR="00DE0326" w:rsidRPr="00DE0326" w:rsidRDefault="00DE0326" w:rsidP="00DE0326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DE0326">
              <w:rPr>
                <w:rFonts w:ascii="Times New Roman" w:hAnsi="Times New Roman" w:cs="Tahoma"/>
                <w:b/>
              </w:rPr>
              <w:t>05.004</w:t>
            </w:r>
            <w:r w:rsidRPr="00DE0326">
              <w:rPr>
                <w:rFonts w:ascii="Times New Roman" w:hAnsi="Times New Roman" w:cs="Tahoma"/>
              </w:rPr>
              <w:t xml:space="preserve"> </w:t>
            </w:r>
            <w:r w:rsidRPr="00DE0326">
              <w:rPr>
                <w:rFonts w:ascii="Times New Roman" w:hAnsi="Times New Roman" w:cs="Times New Roman"/>
                <w:b/>
                <w:spacing w:val="-1"/>
              </w:rPr>
              <w:t>ИМ АФК:</w:t>
            </w:r>
          </w:p>
          <w:p w:rsidR="00AB1CA1" w:rsidRPr="004F282D" w:rsidRDefault="00DE0326" w:rsidP="00DE0326">
            <w:pPr>
              <w:jc w:val="center"/>
              <w:rPr>
                <w:rFonts w:ascii="Times New Roman" w:hAnsi="Times New Roman" w:cs="Times New Roman"/>
                <w:b/>
                <w:spacing w:val="-1"/>
                <w:lang w:val="en-US"/>
              </w:rPr>
            </w:pPr>
            <w:r w:rsidRPr="00DE0326">
              <w:rPr>
                <w:rFonts w:ascii="Times New Roman" w:hAnsi="Times New Roman" w:cs="Times New Roman"/>
                <w:spacing w:val="-1"/>
                <w:lang w:val="en-US"/>
              </w:rPr>
              <w:t>B/01.6</w:t>
            </w:r>
          </w:p>
        </w:tc>
        <w:tc>
          <w:tcPr>
            <w:tcW w:w="1784" w:type="dxa"/>
            <w:vMerge w:val="restart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УК-1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B1CA1">
              <w:rPr>
                <w:rFonts w:ascii="Times New Roman" w:hAnsi="Times New Roman" w:cs="Times New Roman"/>
                <w:spacing w:val="-1"/>
              </w:rPr>
              <w:t>правила библиографического описания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навык поиска, сбора и обработки информации;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практическими навыками работы в электронных информационных ресурсах.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</w:tbl>
    <w:p w:rsidR="00AB1CA1" w:rsidRPr="00AB1CA1" w:rsidRDefault="00AB1CA1" w:rsidP="00AB1CA1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E5086" w:rsidRPr="002634BB" w:rsidRDefault="00AE5086" w:rsidP="00AB1CA1">
      <w:pPr>
        <w:shd w:val="clear" w:color="auto" w:fill="FFFFFF"/>
        <w:ind w:firstLine="708"/>
        <w:rPr>
          <w:rFonts w:ascii="Times New Roman" w:hAnsi="Times New Roman" w:cs="Times New Roman"/>
          <w:b/>
          <w:spacing w:val="-1"/>
        </w:rPr>
      </w:pPr>
    </w:p>
    <w:p w:rsidR="0092733F" w:rsidRDefault="0092733F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2634BB" w:rsidRPr="003A4D16" w:rsidRDefault="002634BB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F67268" w:rsidRPr="00F67268" w:rsidRDefault="00F67268" w:rsidP="00F6726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caps/>
          <w:color w:val="auto"/>
        </w:rPr>
      </w:pPr>
      <w:r w:rsidRPr="00F6726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программы: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</w:t>
      </w:r>
      <w:r w:rsidR="00DB22FD">
        <w:rPr>
          <w:rFonts w:ascii="Times New Roman" w:hAnsi="Times New Roman" w:cs="Times New Roman"/>
          <w:spacing w:val="-1"/>
        </w:rPr>
        <w:t>является</w:t>
      </w:r>
      <w:r w:rsidRPr="00F67268">
        <w:rPr>
          <w:rFonts w:ascii="Times New Roman" w:hAnsi="Times New Roman" w:cs="Times New Roman"/>
          <w:i/>
          <w:spacing w:val="-1"/>
        </w:rPr>
        <w:t xml:space="preserve"> </w:t>
      </w:r>
      <w:r w:rsidRPr="00F67268">
        <w:rPr>
          <w:rFonts w:ascii="Times New Roman" w:hAnsi="Times New Roman" w:cs="Times New Roman"/>
          <w:spacing w:val="-1"/>
        </w:rPr>
        <w:t>факультативной</w:t>
      </w:r>
      <w:r w:rsidR="00DB22FD">
        <w:rPr>
          <w:rFonts w:ascii="Times New Roman" w:hAnsi="Times New Roman" w:cs="Times New Roman"/>
          <w:spacing w:val="-1"/>
        </w:rPr>
        <w:t>.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В соответствии с рабочим учебным </w:t>
      </w:r>
      <w:r w:rsidR="00DE0326">
        <w:rPr>
          <w:rFonts w:ascii="Times New Roman" w:hAnsi="Times New Roman" w:cs="Times New Roman"/>
          <w:spacing w:val="-1"/>
        </w:rPr>
        <w:t>планом дисциплина изучается во 1</w:t>
      </w:r>
      <w:r w:rsidRPr="00F67268">
        <w:rPr>
          <w:rFonts w:ascii="Times New Roman" w:hAnsi="Times New Roman" w:cs="Times New Roman"/>
          <w:spacing w:val="-1"/>
        </w:rPr>
        <w:t xml:space="preserve">-ом семестре </w:t>
      </w:r>
      <w:r w:rsidR="002634BB">
        <w:rPr>
          <w:rFonts w:ascii="Times New Roman" w:hAnsi="Times New Roman" w:cs="Times New Roman"/>
          <w:spacing w:val="-1"/>
        </w:rPr>
        <w:t>в очной форме обучения</w:t>
      </w:r>
      <w:r w:rsidRPr="00F67268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4F282D" w:rsidRDefault="004F282D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4F282D" w:rsidRDefault="004F282D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F67268" w:rsidRPr="00F67268" w:rsidRDefault="00F67268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r w:rsidRPr="00F67268">
        <w:rPr>
          <w:rFonts w:ascii="Times New Roman" w:hAnsi="Times New Roman" w:cs="Times New Roman"/>
          <w:b/>
          <w:caps/>
          <w:spacing w:val="-1"/>
        </w:rPr>
        <w:t xml:space="preserve">3. </w:t>
      </w:r>
      <w:r w:rsidRPr="00F67268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67268" w:rsidRPr="00F67268" w:rsidTr="00B660C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F67268" w:rsidRPr="00F67268" w:rsidTr="00B660C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F67268" w:rsidRPr="00F67268" w:rsidTr="00B660C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 </w:t>
            </w:r>
            <w:r w:rsidRPr="00F67268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F67268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DB22FD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Pr="00387F87" w:rsidRDefault="00387F87" w:rsidP="00387F87">
      <w:pPr>
        <w:pStyle w:val="a3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  <w:caps/>
          <w:spacing w:val="-1"/>
        </w:rPr>
      </w:pPr>
      <w:r>
        <w:rPr>
          <w:rFonts w:ascii="Times New Roman" w:hAnsi="Times New Roman" w:cs="Times New Roman"/>
          <w:b/>
          <w:caps/>
          <w:spacing w:val="-1"/>
        </w:rPr>
        <w:t xml:space="preserve">4. </w:t>
      </w:r>
      <w:r w:rsidR="00F67268" w:rsidRPr="00387F87">
        <w:rPr>
          <w:rFonts w:ascii="Times New Roman" w:hAnsi="Times New Roman" w:cs="Times New Roman"/>
          <w:b/>
          <w:caps/>
          <w:spacing w:val="-1"/>
        </w:rPr>
        <w:t>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67268" w:rsidRPr="00F67268" w:rsidTr="00B660C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67268" w:rsidRPr="00F67268" w:rsidRDefault="00723DDD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Международный стандарт. 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67268" w:rsidRPr="00F67268" w:rsidRDefault="00723DDD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67268" w:rsidRPr="00F67268" w:rsidRDefault="00723DDD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</w:tbl>
    <w:p w:rsidR="00F67268" w:rsidRDefault="00F67268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Pr="00F67268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F67268" w:rsidRPr="00387F87" w:rsidRDefault="00DB22FD" w:rsidP="00387F87">
      <w:pPr>
        <w:pStyle w:val="a3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387F87">
        <w:rPr>
          <w:rFonts w:ascii="Times New Roman" w:hAnsi="Times New Roman" w:cs="Times New Roman"/>
          <w:b/>
          <w:color w:val="auto"/>
        </w:rPr>
        <w:t>Разделы дисциплины и виды учебной работы</w:t>
      </w:r>
      <w:r w:rsidR="00F67268" w:rsidRPr="00387F87">
        <w:rPr>
          <w:rFonts w:ascii="Times New Roman" w:hAnsi="Times New Roman" w:cs="Times New Roman"/>
          <w:b/>
          <w:color w:val="auto"/>
        </w:rPr>
        <w:t>:</w:t>
      </w:r>
    </w:p>
    <w:p w:rsidR="00F67268" w:rsidRPr="00F67268" w:rsidRDefault="00F67268" w:rsidP="00F67268">
      <w:pPr>
        <w:widowControl/>
        <w:ind w:left="106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  <w:r w:rsidRPr="00F67268">
        <w:rPr>
          <w:rFonts w:ascii="Times New Roman" w:hAnsi="Times New Roman" w:cs="Times New Roman"/>
          <w:color w:val="auto"/>
        </w:rPr>
        <w:t>очная форма обучения</w:t>
      </w:r>
    </w:p>
    <w:p w:rsidR="00F67268" w:rsidRPr="00F67268" w:rsidRDefault="00F67268" w:rsidP="00F6726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67268" w:rsidRPr="00F67268" w:rsidTr="00B660C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67268" w:rsidRPr="00F67268" w:rsidTr="00B660C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 xml:space="preserve">     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67268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67268" w:rsidRPr="00F67268" w:rsidRDefault="00F67268" w:rsidP="00F67268">
      <w:pPr>
        <w:widowControl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Учебно-методическое и информационно-коммуникационное обеспечение дисциплины </w:t>
      </w:r>
    </w:p>
    <w:p w:rsidR="00C75B62" w:rsidRDefault="00C75B62" w:rsidP="00C75B62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755"/>
        <w:gridCol w:w="1197"/>
        <w:gridCol w:w="1069"/>
      </w:tblGrid>
      <w:tr w:rsidR="00387F87" w:rsidRPr="00387F87" w:rsidTr="00FF07A1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387F87">
              <w:rPr>
                <w:rFonts w:ascii="Times New Roman" w:hAnsi="Times New Roman" w:cs="Times New Roman"/>
                <w:bCs/>
                <w:color w:val="auto"/>
              </w:rPr>
              <w:t>культура :</w:t>
            </w:r>
            <w:proofErr w:type="gramEnd"/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7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8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Информационно-библиографическая культура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методические рекомендации / </w:t>
            </w:r>
            <w:proofErr w:type="spellStart"/>
            <w:r w:rsidRPr="00387F87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387F87">
              <w:rPr>
                <w:rFonts w:ascii="Times New Roman" w:hAnsi="Times New Roman" w:cs="Times New Roman"/>
                <w:color w:val="auto"/>
              </w:rPr>
              <w:t xml:space="preserve"> ; сост. С. Г. Кравцова. - СПб., 2007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9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0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Основы библиотечно-библиографических знаний</w:t>
            </w:r>
            <w:r w:rsidRPr="00387F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11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13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</w:t>
            </w:r>
            <w:hyperlink r:id="rId14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5" w:history="1">
              <w:r w:rsidRPr="00387F87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9D21F6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, Р. Ю.  Информационно-библиографическая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культура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вузов / Р. Ю. </w:t>
            </w: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. 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Издательство Юрайт, 2022. — 144 с. — (Высшее образование). — ISBN 978-5-534-15009-4. 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Образовательная платформа Юрайт [сайт]. — URL: </w:t>
            </w:r>
            <w:hyperlink r:id="rId16" w:history="1">
              <w:r w:rsidRPr="00A30FD8">
                <w:rPr>
                  <w:rStyle w:val="ac"/>
                  <w:bCs/>
                </w:rPr>
                <w:t>https://urait.ru/bcode/497225</w:t>
              </w:r>
            </w:hyperlink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bCs/>
                <w:color w:val="auto"/>
              </w:rPr>
              <w:t>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работы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кое пособие / А. Н. Таланцев, А. С. Солнцева. - Малаховка, 2017. -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URL: </w:t>
            </w:r>
            <w:hyperlink r:id="rId17" w:history="1">
              <w:r w:rsidRPr="00351CF5">
                <w:rPr>
                  <w:rStyle w:val="ac"/>
                  <w:bCs/>
                </w:rPr>
                <w:t>http://lib.mgafk.ru</w:t>
              </w:r>
            </w:hyperlink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rPr>
          <w:rFonts w:ascii="Times New Roman" w:hAnsi="Times New Roman"/>
          <w:b/>
          <w:bCs/>
        </w:rPr>
      </w:pPr>
      <w:r w:rsidRPr="00387F87">
        <w:rPr>
          <w:rFonts w:ascii="Times New Roman" w:hAnsi="Times New Roman"/>
          <w:b/>
          <w:bCs/>
        </w:rPr>
        <w:t>6.2. Дополнительная литература</w:t>
      </w: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387F87" w:rsidRPr="00387F87" w:rsidTr="00DA0C97">
        <w:tc>
          <w:tcPr>
            <w:tcW w:w="7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Кол-во </w:t>
            </w:r>
            <w:proofErr w:type="spellStart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экземпл</w:t>
            </w:r>
            <w:proofErr w:type="spellEnd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387F87" w:rsidRPr="00387F87" w:rsidTr="00DA0C97">
        <w:tc>
          <w:tcPr>
            <w:tcW w:w="7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библ.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каф.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1E5594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hyperlink r:id="rId18" w:tgtFrame="_blank" w:history="1">
              <w:r w:rsidR="00387F87" w:rsidRPr="00387F87">
                <w:rPr>
                  <w:rFonts w:ascii="&amp;quot" w:hAnsi="&amp;quot" w:cs="Times New Roman"/>
                  <w:bCs/>
                  <w:color w:val="auto"/>
                </w:rPr>
                <w:t>ГОСТ 7.0.100-2018 Библиографическая запись. Библиографическое описание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// МГАФК : [сайт]. – </w:t>
            </w:r>
            <w:r w:rsidR="00387F87" w:rsidRPr="00387F87">
              <w:rPr>
                <w:rFonts w:ascii="&amp;quot" w:hAnsi="&amp;quot" w:cs="Times New Roman"/>
                <w:bCs/>
                <w:color w:val="auto"/>
                <w:lang w:val="en-US"/>
              </w:rPr>
              <w:t>URL</w:t>
            </w:r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: </w:t>
            </w:r>
            <w:hyperlink r:id="rId19" w:history="1">
              <w:r w:rsidR="00387F87" w:rsidRPr="00387F87">
                <w:rPr>
                  <w:rFonts w:ascii="&amp;quot" w:hAnsi="&amp;quot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</w:rPr>
            </w:pPr>
            <w:r w:rsidRPr="00387F87">
              <w:rPr>
                <w:rFonts w:ascii="Times New Roman" w:hAnsi="Times New Roman" w:cs="Times New Roman"/>
              </w:rPr>
              <w:t xml:space="preserve">ГОСТ 7.0.4-2006 Издания. Выходные данные </w:t>
            </w:r>
            <w:r w:rsidRPr="00387F87">
              <w:rPr>
                <w:rFonts w:ascii="Times New Roman" w:hAnsi="Times New Roman" w:cs="Times New Roman"/>
                <w:bCs/>
              </w:rPr>
              <w:t xml:space="preserve">// МГАФК : [сайт]. – </w:t>
            </w:r>
            <w:r w:rsidRPr="00387F87">
              <w:rPr>
                <w:rFonts w:ascii="Times New Roman" w:hAnsi="Times New Roman" w:cs="Times New Roman"/>
                <w:bCs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bCs/>
              </w:rPr>
              <w:t xml:space="preserve">: </w:t>
            </w:r>
            <w:hyperlink r:id="rId20" w:history="1">
              <w:r w:rsidRPr="00387F87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bCs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1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7.32-2017 Отчет о научно-исследовательской работе. Структура и правила оформления.- Взамен ГОСТ 7.32-2001 // </w:t>
            </w:r>
            <w:r w:rsidRPr="00387F87">
              <w:rPr>
                <w:rFonts w:ascii="Times New Roman" w:hAnsi="Times New Roman" w:cs="Times New Roman"/>
                <w:color w:val="auto"/>
              </w:rPr>
              <w:lastRenderedPageBreak/>
              <w:t xml:space="preserve">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3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4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5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6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ГОСТ Р 7.0.99-2018 Система стандартов по информации,</w:t>
            </w:r>
          </w:p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7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8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9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9D21F6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, О. Я.  Аналитико-синтетическая переработка информации. Библиографическое описание информационных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ресурсов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для вузов / О. Я. </w:t>
            </w: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. — 2-е изд. 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Издательство Юрайт, 2022. — 123 с. — (Высшее образование). — ISBN 978-5-534-14437-6. 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электронный // Образовательная платформа Юрайт [сайт]. — URL: </w:t>
            </w:r>
            <w:hyperlink r:id="rId30" w:history="1">
              <w:r w:rsidRPr="00A30FD8">
                <w:rPr>
                  <w:rStyle w:val="ac"/>
                  <w:iCs/>
                </w:rPr>
                <w:t>https://urait.ru/bcode/496994</w:t>
              </w:r>
            </w:hyperlink>
            <w:r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iCs/>
                <w:color w:val="auto"/>
              </w:rPr>
              <w:t>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1CA1" w:rsidRPr="00AB1CA1" w:rsidRDefault="00AB1CA1" w:rsidP="00AB1CA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ahoma"/>
          <w:b/>
          <w:color w:val="auto"/>
          <w:bdr w:val="nil"/>
          <w:lang w:eastAsia="en-US"/>
        </w:rPr>
      </w:pPr>
      <w:r w:rsidRPr="00AB1CA1">
        <w:rPr>
          <w:rFonts w:ascii="Times New Roman" w:eastAsia="Calibri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AB1CA1">
        <w:t xml:space="preserve"> </w:t>
      </w:r>
      <w:hyperlink r:id="rId31" w:history="1">
        <w:r w:rsidRPr="00AB1CA1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B1CA1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32" w:history="1">
        <w:r w:rsidRPr="00AB1CA1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3" w:history="1">
        <w:r w:rsidRPr="00AB1CA1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4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5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36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7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8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9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40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hAnsi="Times New Roman" w:cs="Times New Roman"/>
        </w:rPr>
        <w:lastRenderedPageBreak/>
        <w:t xml:space="preserve">Министерство спорта Российской Федерации </w:t>
      </w:r>
      <w:hyperlink r:id="rId41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https://minsport.gov.ru/</w:t>
        </w:r>
      </w:hyperlink>
    </w:p>
    <w:p w:rsidR="00C75B62" w:rsidRDefault="00C75B62" w:rsidP="00127B92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C75B62" w:rsidRDefault="00C75B62" w:rsidP="00087BE6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 Материально-техническое обеспечение дисциплины.</w:t>
      </w:r>
    </w:p>
    <w:p w:rsidR="00C75B62" w:rsidRDefault="00103669" w:rsidP="00103669">
      <w:pPr>
        <w:ind w:firstLine="709"/>
        <w:rPr>
          <w:rFonts w:ascii="Times New Roman" w:hAnsi="Times New Roman" w:cs="Times New Roman"/>
        </w:rPr>
      </w:pPr>
      <w:r w:rsidRPr="00103669">
        <w:rPr>
          <w:rFonts w:ascii="Times New Roman" w:hAnsi="Times New Roman"/>
          <w:b/>
        </w:rPr>
        <w:t>8.1.</w:t>
      </w:r>
      <w:r>
        <w:rPr>
          <w:rFonts w:ascii="Times New Roman" w:hAnsi="Times New Roman"/>
        </w:rPr>
        <w:t xml:space="preserve"> </w:t>
      </w:r>
      <w:r w:rsidR="00C75B62">
        <w:rPr>
          <w:rFonts w:ascii="Times New Roman" w:hAnsi="Times New Roman"/>
        </w:rPr>
        <w:t xml:space="preserve">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="00C75B62">
        <w:rPr>
          <w:rFonts w:ascii="Times New Roman" w:hAnsi="Times New Roman" w:cs="Times New Roman"/>
          <w:color w:val="auto"/>
        </w:rPr>
        <w:t>персональные компьютеры, книжный фонд библиотеки, компьютерная локальная сеть библиотеки, интернет.</w:t>
      </w:r>
    </w:p>
    <w:p w:rsidR="00C75B62" w:rsidRDefault="00C75B62" w:rsidP="00103669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8. </w:t>
      </w:r>
      <w:r w:rsidR="001036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Программное обеспечение. </w:t>
      </w:r>
    </w:p>
    <w:p w:rsidR="00C75B62" w:rsidRDefault="00C75B62" w:rsidP="00127B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 w:rsidR="00351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BF563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</w:rPr>
        <w:t xml:space="preserve">и </w:t>
      </w:r>
      <w:r w:rsidRPr="00BF5639">
        <w:rPr>
          <w:rFonts w:ascii="Times New Roman" w:hAnsi="Times New Roman"/>
          <w:b/>
          <w:spacing w:val="-1"/>
        </w:rPr>
        <w:t xml:space="preserve">обучающимися </w:t>
      </w:r>
      <w:r w:rsidRPr="00BF5639">
        <w:rPr>
          <w:rFonts w:ascii="Times New Roman" w:hAnsi="Times New Roman"/>
          <w:b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</w:rPr>
        <w:t>возможностями здоровья</w:t>
      </w:r>
      <w:r w:rsidRPr="00475987">
        <w:rPr>
          <w:rFonts w:ascii="Times New Roman" w:hAnsi="Times New Roman"/>
          <w:spacing w:val="-1"/>
        </w:rPr>
        <w:t xml:space="preserve"> осуществляется </w:t>
      </w:r>
      <w:r w:rsidRPr="00475987">
        <w:rPr>
          <w:rFonts w:ascii="Times New Roman" w:hAnsi="Times New Roman"/>
        </w:rPr>
        <w:t xml:space="preserve">с </w:t>
      </w:r>
      <w:r w:rsidRPr="00475987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</w:rPr>
        <w:t xml:space="preserve"> и </w:t>
      </w:r>
      <w:r w:rsidRPr="00475987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</w:rPr>
        <w:t xml:space="preserve">доступ </w:t>
      </w:r>
      <w:r w:rsidRPr="00475987">
        <w:rPr>
          <w:rFonts w:ascii="Times New Roman" w:hAnsi="Times New Roman"/>
        </w:rPr>
        <w:t xml:space="preserve">в </w:t>
      </w:r>
      <w:r w:rsidRPr="00475987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зрению: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475987">
        <w:rPr>
          <w:rFonts w:ascii="Times New Roman" w:hAnsi="Times New Roman"/>
          <w:b/>
          <w:shd w:val="clear" w:color="auto" w:fill="FFFFFF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слуху: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</w:rPr>
        <w:t>акустическая система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  <w:shd w:val="clear" w:color="auto" w:fill="FFFFFF"/>
        </w:rPr>
        <w:t>-</w:t>
      </w:r>
      <w:r w:rsidRPr="00475987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>- FM-передатчик AMIGO T31;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</w:rPr>
        <w:t>аппарата: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D5FA0" w:rsidRDefault="00BD5FA0" w:rsidP="00BD5FA0"/>
    <w:p w:rsidR="00F67268" w:rsidRDefault="00F67268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74EA9" w:rsidRDefault="00474EA9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E0326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Приложение к рабочей программе дисциплины</w:t>
      </w:r>
    </w:p>
    <w:p w:rsidR="00DE0326" w:rsidRPr="00DE0326" w:rsidRDefault="00DE0326" w:rsidP="00DE0326">
      <w:pPr>
        <w:jc w:val="right"/>
        <w:rPr>
          <w:rFonts w:ascii="Times New Roman" w:hAnsi="Times New Roman" w:cs="Tahoma"/>
          <w:sz w:val="20"/>
          <w:szCs w:val="20"/>
        </w:rPr>
      </w:pPr>
      <w:r w:rsidRPr="00DE0326">
        <w:rPr>
          <w:rFonts w:ascii="Times New Roman" w:hAnsi="Times New Roman" w:cs="Times New Roman"/>
          <w:i/>
          <w:color w:val="auto"/>
          <w:sz w:val="20"/>
          <w:szCs w:val="20"/>
        </w:rPr>
        <w:t>«</w:t>
      </w:r>
      <w:r w:rsidRPr="00DE0326">
        <w:rPr>
          <w:rFonts w:ascii="Times New Roman" w:hAnsi="Times New Roman" w:cs="Tahoma"/>
          <w:i/>
          <w:sz w:val="20"/>
          <w:szCs w:val="20"/>
        </w:rPr>
        <w:t>Информационно-библиографическая культура</w:t>
      </w:r>
      <w:r w:rsidRPr="00DE0326">
        <w:rPr>
          <w:rFonts w:ascii="Times New Roman" w:hAnsi="Times New Roman" w:cs="Times New Roman"/>
          <w:i/>
          <w:color w:val="auto"/>
          <w:sz w:val="20"/>
          <w:szCs w:val="20"/>
        </w:rPr>
        <w:t>»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высшего образования</w:t>
      </w: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 «Московская государственная академия физической культуры»</w:t>
      </w:r>
    </w:p>
    <w:p w:rsidR="00DE0326" w:rsidRPr="00DE0326" w:rsidRDefault="00DE0326" w:rsidP="00DE032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Биомеханики и информационных технологий</w:t>
      </w: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Наименование кафедры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УТВЕРЖДЕНО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протокол № 6/23 от «20» июня 2023 г.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proofErr w:type="spellStart"/>
      <w:r w:rsidRPr="00DE0326">
        <w:rPr>
          <w:rFonts w:ascii="Times New Roman" w:hAnsi="Times New Roman" w:cs="Times New Roman"/>
          <w:color w:val="auto"/>
        </w:rPr>
        <w:t>и.о</w:t>
      </w:r>
      <w:proofErr w:type="spellEnd"/>
      <w:r w:rsidRPr="00DE0326">
        <w:rPr>
          <w:rFonts w:ascii="Times New Roman" w:hAnsi="Times New Roman" w:cs="Times New Roman"/>
          <w:color w:val="auto"/>
        </w:rPr>
        <w:t>. проректора по учебной работе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___________________А. П. Морозов</w:t>
      </w:r>
    </w:p>
    <w:p w:rsidR="00DE0326" w:rsidRPr="00DE0326" w:rsidRDefault="00DE0326" w:rsidP="00DE0326">
      <w:pPr>
        <w:widowControl/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«20» июня 2023 г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9D21F6">
        <w:rPr>
          <w:rFonts w:ascii="Times New Roman" w:hAnsi="Times New Roman" w:cs="Times New Roman"/>
          <w:b/>
          <w:bCs/>
          <w:color w:val="auto"/>
        </w:rPr>
        <w:t>Фонд оценочных средств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по дисциплине (модулю, практике)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imes New Roman"/>
          <w:b/>
        </w:rPr>
      </w:pPr>
      <w:r w:rsidRPr="004F282D">
        <w:rPr>
          <w:rFonts w:ascii="Times New Roman" w:hAnsi="Times New Roman" w:cs="Times New Roman"/>
          <w:b/>
        </w:rPr>
        <w:t>Информационно-библиографическая культура</w:t>
      </w:r>
    </w:p>
    <w:p w:rsidR="004F282D" w:rsidRPr="004F282D" w:rsidRDefault="004F282D" w:rsidP="004F282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4F282D">
        <w:rPr>
          <w:rFonts w:ascii="Times New Roman" w:hAnsi="Times New Roman" w:cs="Times New Roman"/>
          <w:i/>
          <w:color w:val="auto"/>
        </w:rPr>
        <w:t>наименование дисциплины (модуля, практики)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color w:val="auto"/>
          <w:highlight w:val="yellow"/>
        </w:rPr>
      </w:pPr>
    </w:p>
    <w:p w:rsidR="004F282D" w:rsidRPr="004F282D" w:rsidRDefault="004F282D" w:rsidP="004F282D">
      <w:pPr>
        <w:widowControl/>
        <w:pBdr>
          <w:bottom w:val="single" w:sz="12" w:space="1" w:color="auto"/>
        </w:pBdr>
        <w:jc w:val="center"/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  <w:b/>
        </w:rPr>
        <w:t>49.03.02</w:t>
      </w:r>
      <w:r>
        <w:rPr>
          <w:rFonts w:ascii="Times New Roman" w:hAnsi="Times New Roman" w:cs="Tahoma"/>
          <w:b/>
        </w:rPr>
        <w:t xml:space="preserve"> </w:t>
      </w:r>
      <w:r w:rsidRPr="004F282D">
        <w:rPr>
          <w:rFonts w:ascii="Times New Roman" w:hAnsi="Times New Roman" w:cs="Tahoma"/>
          <w:b/>
        </w:rPr>
        <w:t>Физическая культура для лиц с отклонением в состоянии</w:t>
      </w:r>
    </w:p>
    <w:p w:rsidR="004F282D" w:rsidRPr="004F282D" w:rsidRDefault="004F282D" w:rsidP="004F282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4F282D">
        <w:rPr>
          <w:rFonts w:ascii="Times New Roman" w:hAnsi="Times New Roman" w:cs="Tahoma"/>
          <w:b/>
        </w:rPr>
        <w:t xml:space="preserve"> здоровья (адаптивная физическая культура)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4F282D">
        <w:rPr>
          <w:rFonts w:ascii="Times New Roman" w:hAnsi="Times New Roman" w:cs="Times New Roman"/>
          <w:i/>
          <w:color w:val="auto"/>
        </w:rPr>
        <w:t>код и наименование направления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b/>
          <w:i/>
          <w:color w:val="auto"/>
        </w:rPr>
      </w:pPr>
      <w:r w:rsidRPr="004F282D">
        <w:rPr>
          <w:rFonts w:ascii="Times New Roman" w:hAnsi="Times New Roman" w:cs="Times New Roman"/>
          <w:b/>
          <w:i/>
          <w:color w:val="auto"/>
        </w:rPr>
        <w:t>уровень бакалавриата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  <w:i/>
        </w:rPr>
      </w:pPr>
      <w:r w:rsidRPr="004F282D">
        <w:rPr>
          <w:rFonts w:ascii="Times New Roman" w:hAnsi="Times New Roman" w:cs="Tahoma"/>
          <w:b/>
          <w:i/>
        </w:rPr>
        <w:t>Профиль подготовки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«Физическая реабилитация»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«Лечебная физическая культура»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«Адаптивный спорт»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E0326">
        <w:rPr>
          <w:rFonts w:ascii="Times New Roman" w:hAnsi="Times New Roman" w:cs="Times New Roman"/>
          <w:b/>
          <w:color w:val="auto"/>
        </w:rPr>
        <w:t xml:space="preserve">Форма обучения </w:t>
      </w: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Очная /заочная</w:t>
      </w: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DE0326" w:rsidRPr="00DE0326" w:rsidRDefault="00DE0326" w:rsidP="00DE032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(протокол № 12 от «19» июня 2023 г.) </w:t>
      </w: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Зав. кафедрой, </w:t>
      </w:r>
      <w:proofErr w:type="spellStart"/>
      <w:r w:rsidRPr="00DE0326">
        <w:rPr>
          <w:rFonts w:ascii="Times New Roman" w:hAnsi="Times New Roman" w:cs="Times New Roman"/>
          <w:color w:val="auto"/>
        </w:rPr>
        <w:t>д.п.н</w:t>
      </w:r>
      <w:proofErr w:type="spellEnd"/>
      <w:r w:rsidRPr="00DE0326">
        <w:rPr>
          <w:rFonts w:ascii="Times New Roman" w:hAnsi="Times New Roman" w:cs="Times New Roman"/>
          <w:color w:val="auto"/>
        </w:rPr>
        <w:t xml:space="preserve">., профессор </w:t>
      </w: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__________________А.Н. Фураев</w:t>
      </w: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«</w:t>
      </w:r>
      <w:r w:rsidRPr="00DE0326">
        <w:rPr>
          <w:rFonts w:ascii="Times New Roman" w:hAnsi="Times New Roman" w:cs="Times New Roman"/>
          <w:color w:val="auto"/>
          <w:u w:val="single"/>
        </w:rPr>
        <w:t>19</w:t>
      </w:r>
      <w:r w:rsidRPr="00DE0326">
        <w:rPr>
          <w:rFonts w:ascii="Times New Roman" w:hAnsi="Times New Roman" w:cs="Times New Roman"/>
          <w:color w:val="auto"/>
        </w:rPr>
        <w:t xml:space="preserve">» </w:t>
      </w:r>
      <w:r w:rsidRPr="00DE0326">
        <w:rPr>
          <w:rFonts w:ascii="Times New Roman" w:hAnsi="Times New Roman" w:cs="Times New Roman"/>
          <w:color w:val="auto"/>
          <w:u w:val="single"/>
        </w:rPr>
        <w:t>июня</w:t>
      </w:r>
      <w:r w:rsidRPr="00DE0326">
        <w:rPr>
          <w:rFonts w:ascii="Times New Roman" w:hAnsi="Times New Roman" w:cs="Times New Roman"/>
          <w:color w:val="auto"/>
        </w:rPr>
        <w:t xml:space="preserve"> 2023</w:t>
      </w: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DE0326" w:rsidRPr="00DE0326" w:rsidRDefault="00DE0326" w:rsidP="00DE032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DE0326" w:rsidRPr="00DE0326" w:rsidRDefault="00DE0326" w:rsidP="00DE032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rFonts w:ascii="Times New Roman" w:hAnsi="Times New Roman" w:cs="Times New Roman"/>
          <w:color w:val="auto"/>
        </w:rPr>
      </w:pPr>
      <w:r w:rsidRPr="00DE0326">
        <w:rPr>
          <w:rFonts w:ascii="Times New Roman" w:hAnsi="Times New Roman" w:cs="Times New Roman"/>
          <w:color w:val="auto"/>
        </w:rPr>
        <w:t>Малаховка, 2023 год</w:t>
      </w: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ФОНД ОЦЕНОЧНЫХ СРЕДСТВ ДЛЯ ПРОВЕДЕНИЯ ПРОМЕЖУТОЧНОЙ АТТЕСТАЦИИ</w:t>
      </w: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</w:p>
    <w:p w:rsidR="0019404F" w:rsidRPr="00A00E48" w:rsidRDefault="00A00E48" w:rsidP="00A00E48">
      <w:pPr>
        <w:pStyle w:val="a3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color w:val="auto"/>
          <w:u w:color="000000"/>
          <w:bdr w:val="nil"/>
          <w:lang w:eastAsia="en-US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Паспорт фонда оценочных средств</w:t>
      </w:r>
    </w:p>
    <w:p w:rsidR="007E2142" w:rsidRPr="007E2142" w:rsidRDefault="007E2142" w:rsidP="007E214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color w:val="FF0000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7E2142" w:rsidRPr="007E2142" w:rsidTr="00A00E48">
        <w:trPr>
          <w:jc w:val="center"/>
        </w:trPr>
        <w:tc>
          <w:tcPr>
            <w:tcW w:w="1701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4D1DC2" w:rsidRPr="007E2142" w:rsidTr="00A00E48">
        <w:trPr>
          <w:jc w:val="center"/>
        </w:trPr>
        <w:tc>
          <w:tcPr>
            <w:tcW w:w="1701" w:type="dxa"/>
          </w:tcPr>
          <w:p w:rsidR="004D1DC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  <w:t>УК-1</w:t>
            </w:r>
          </w:p>
          <w:p w:rsidR="00351CF5" w:rsidRPr="007E2142" w:rsidRDefault="00351CF5" w:rsidP="00351C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90181C" w:rsidRPr="0090181C" w:rsidRDefault="0090181C" w:rsidP="0090181C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90181C">
              <w:rPr>
                <w:rFonts w:ascii="Times New Roman" w:hAnsi="Times New Roman" w:cs="Tahoma"/>
                <w:b/>
              </w:rPr>
              <w:t>05.002</w:t>
            </w:r>
            <w:r w:rsidRPr="0090181C">
              <w:rPr>
                <w:rFonts w:ascii="Times New Roman" w:hAnsi="Times New Roman" w:cs="Tahoma"/>
              </w:rPr>
              <w:t xml:space="preserve"> </w:t>
            </w:r>
            <w:r w:rsidRPr="0090181C">
              <w:rPr>
                <w:rFonts w:ascii="Times New Roman" w:hAnsi="Times New Roman" w:cs="Times New Roman"/>
                <w:b/>
                <w:spacing w:val="-1"/>
              </w:rPr>
              <w:t xml:space="preserve">Т АФК: </w:t>
            </w:r>
          </w:p>
          <w:p w:rsidR="0090181C" w:rsidRPr="0090181C" w:rsidRDefault="0090181C" w:rsidP="0090181C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90181C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90181C">
              <w:rPr>
                <w:rFonts w:ascii="Times New Roman" w:hAnsi="Times New Roman" w:cs="Times New Roman"/>
                <w:spacing w:val="-1"/>
              </w:rPr>
              <w:t>/01.6</w:t>
            </w:r>
          </w:p>
          <w:p w:rsidR="0090181C" w:rsidRPr="0090181C" w:rsidRDefault="0090181C" w:rsidP="0090181C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90181C">
              <w:rPr>
                <w:rFonts w:ascii="Times New Roman" w:hAnsi="Times New Roman" w:cs="Tahoma"/>
                <w:b/>
              </w:rPr>
              <w:t>05.004</w:t>
            </w:r>
            <w:r w:rsidRPr="0090181C">
              <w:rPr>
                <w:rFonts w:ascii="Times New Roman" w:hAnsi="Times New Roman" w:cs="Tahoma"/>
              </w:rPr>
              <w:t xml:space="preserve"> </w:t>
            </w:r>
            <w:r w:rsidRPr="0090181C">
              <w:rPr>
                <w:rFonts w:ascii="Times New Roman" w:hAnsi="Times New Roman" w:cs="Times New Roman"/>
                <w:b/>
                <w:spacing w:val="-1"/>
              </w:rPr>
              <w:t>ИМ АФК:</w:t>
            </w:r>
          </w:p>
          <w:p w:rsidR="004D1DC2" w:rsidRPr="004F282D" w:rsidRDefault="0090181C" w:rsidP="009018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spacing w:val="-1"/>
                <w:u w:color="000000"/>
                <w:bdr w:val="nil"/>
                <w:lang w:val="en-US" w:eastAsia="en-US"/>
              </w:rPr>
            </w:pPr>
            <w:r w:rsidRPr="0090181C">
              <w:rPr>
                <w:rFonts w:ascii="Times New Roman" w:hAnsi="Times New Roman" w:cs="Times New Roman"/>
                <w:spacing w:val="-1"/>
                <w:lang w:val="en-US"/>
              </w:rPr>
              <w:t>B/01.6</w:t>
            </w:r>
          </w:p>
        </w:tc>
        <w:tc>
          <w:tcPr>
            <w:tcW w:w="5670" w:type="dxa"/>
          </w:tcPr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Умения: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правила библиографического описания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Навыки и/или опыт деятельности:</w:t>
            </w:r>
          </w:p>
          <w:p w:rsidR="004D1DC2" w:rsidRPr="00444BB1" w:rsidRDefault="00A00E48" w:rsidP="00A00E4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 xml:space="preserve">Осуществлять поиск в </w:t>
            </w: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2. Типовые контрольные задания: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t>2.1 Перечень вопросов для промежуточной аттестации.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1. ГОСТ 7.1-2003. Библиографическое описание книги. Однотомные издания. Составные части документов.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2. Методика поиска литературы по теме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3. Методика поиска и получение информации в сторонней электронно-библиотечной системе.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4. ГОСТ 7.1-2003. Библиографическое описание книги. Многотомные издания.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5. 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 Простой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</w:rPr>
        <w:t xml:space="preserve">7. ГОСТ 7.1-2003. Библиографическое описание неопубликованных документов </w:t>
      </w:r>
      <w:r w:rsidRPr="00A00E48">
        <w:rPr>
          <w:rFonts w:ascii="Times New Roman" w:hAnsi="Times New Roman" w:cs="Times New Roman"/>
          <w:color w:val="auto"/>
        </w:rPr>
        <w:t>(НИР, диссертация, автореферат). Журнал. Газета.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8.</w:t>
      </w:r>
      <w:r w:rsidRPr="00A00E48">
        <w:rPr>
          <w:rFonts w:ascii="Times New Roman" w:hAnsi="Times New Roman" w:cs="Times New Roman"/>
        </w:rPr>
        <w:t xml:space="preserve"> </w:t>
      </w:r>
      <w:r w:rsidRPr="00A00E48">
        <w:rPr>
          <w:rFonts w:ascii="Times New Roman" w:hAnsi="Times New Roman" w:cs="Times New Roman"/>
          <w:color w:val="auto"/>
        </w:rPr>
        <w:t>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color w:val="auto"/>
          <w:lang w:val="en-US"/>
        </w:rPr>
        <w:t>C</w:t>
      </w:r>
      <w:r w:rsidRPr="00A00E48">
        <w:rPr>
          <w:rFonts w:ascii="Times New Roman" w:hAnsi="Times New Roman" w:cs="Times New Roman"/>
          <w:color w:val="auto"/>
        </w:rPr>
        <w:t>-SQL.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10. 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11.. Методика поиска информации в электронно-библиотечной системе ЭЛМАРК (МГАФК).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13. ГОСТ 7.82-2001. Библиографическое описание электронных изданий. Описание электронного ресурса.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14. Методика поиска информации в электронно-библиотечной системе ЭЛМАРК (МГАФК).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КРИТЕРИИ ОЦЕНКИ: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Обоснованно получены верные ответы на все вопросы.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«не 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Отсутствуют ответы на вопросы и решения поисковых задач.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i/>
          <w:color w:val="auto"/>
        </w:rPr>
      </w:pPr>
      <w:r w:rsidRPr="00A00E48">
        <w:rPr>
          <w:rFonts w:ascii="Times New Roman" w:hAnsi="Times New Roman" w:cs="Times New Roman"/>
          <w:i/>
          <w:color w:val="auto"/>
        </w:rPr>
        <w:br w:type="page"/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lastRenderedPageBreak/>
        <w:t>2.2 Вопросы для устного опроса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1. </w:t>
      </w:r>
      <w:r w:rsidRPr="00A00E48">
        <w:rPr>
          <w:rFonts w:ascii="Times New Roman" w:hAnsi="Times New Roman" w:cs="Times New Roman"/>
          <w:b/>
          <w:i/>
          <w:spacing w:val="-1"/>
        </w:rPr>
        <w:t>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Справочный аппарат. Алфавитный, систематический, предметный каталоги.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Первичные документы, вторичные документы.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Электронный каталог библиотеки.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по электронному каталогу в программе МАRK-SQL.</w:t>
      </w:r>
    </w:p>
    <w:p w:rsidR="00A00E48" w:rsidRPr="00A00E48" w:rsidRDefault="00A00E48" w:rsidP="00A00E4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2.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Библиографическое описание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7.1-2003. Библиографическое описание.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7.82-2001. Библиографическое описание электронных изданий.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spacing w:before="240"/>
        <w:ind w:left="1069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в электронно-библиотечных системах.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Поиск информации в базе данных полнотекстовых документов.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 </w:t>
      </w:r>
    </w:p>
    <w:p w:rsidR="00A00E48" w:rsidRPr="00A00E48" w:rsidRDefault="00A00E48" w:rsidP="00A00E48">
      <w:pPr>
        <w:widowControl/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дан полный, развернутый ответ.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«не зачтено» студент не может ответить на вопрос.</w:t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1"/>
          <w:numId w:val="17"/>
        </w:numPr>
        <w:spacing w:before="240" w:after="160" w:line="259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Практические задания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1. 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A00E48" w:rsidRPr="00A00E48" w:rsidRDefault="00A00E48" w:rsidP="00A00E48">
      <w:pPr>
        <w:widowControl/>
        <w:numPr>
          <w:ilvl w:val="0"/>
          <w:numId w:val="19"/>
        </w:numPr>
        <w:spacing w:after="160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A00E48">
        <w:rPr>
          <w:rFonts w:ascii="Times New Roman" w:eastAsia="Calibri" w:hAnsi="Times New Roman" w:cs="Times New Roman"/>
          <w:lang w:eastAsia="en-US"/>
        </w:rPr>
        <w:t>сторонней электронно-библиотечной системе найти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тематическим рубрикам.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году издания.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сделано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lastRenderedPageBreak/>
        <w:t>- оценка «не зачтено», если студент не сделал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   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2.4. Письменное задание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Раздел 2. Библиографическое описание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одного автора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Составить библиографическое описание книги на двух и более авторов в соответствии с ГОСТ. 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диссертации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3-х и более авторов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журнала в соответствии с ГОСТ.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tabs>
          <w:tab w:val="left" w:pos="2295"/>
        </w:tabs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«зачтено» выставляется обучающемуся, если письменное задание выполнено без ошибок.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«не зачтено» студент не может выполнить письменное задание</w:t>
      </w:r>
    </w:p>
    <w:p w:rsidR="00474EA9" w:rsidRDefault="00474EA9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  <w:sectPr w:rsidR="00A00E48" w:rsidSect="00DA0C97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РЕЗУЛЬТАТЫ ОБУЧЕНИЯ ПО ДИСЦИПЛИНЕ: </w:t>
      </w:r>
      <w:r>
        <w:rPr>
          <w:rFonts w:ascii="Times New Roman" w:hAnsi="Times New Roman" w:cs="Times New Roman"/>
          <w:color w:val="auto"/>
        </w:rPr>
        <w:t>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A00E48" w:rsidRPr="00A00E48" w:rsidTr="00AB1CA1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</w:rPr>
              <w:t>Индикаторы достижения</w:t>
            </w:r>
          </w:p>
        </w:tc>
      </w:tr>
      <w:tr w:rsidR="00A00E48" w:rsidRPr="00A00E48" w:rsidTr="00AB1CA1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  <w:spacing w:val="-1"/>
              </w:rPr>
              <w:t>УК-1</w:t>
            </w:r>
          </w:p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3007" w:type="dxa"/>
            <w:vMerge w:val="restart"/>
          </w:tcPr>
          <w:p w:rsidR="0090181C" w:rsidRPr="0090181C" w:rsidRDefault="0090181C" w:rsidP="0090181C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0181C">
              <w:rPr>
                <w:rFonts w:ascii="Times New Roman" w:hAnsi="Times New Roman" w:cs="Tahoma"/>
                <w:b/>
              </w:rPr>
              <w:t>05.002</w:t>
            </w:r>
            <w:r w:rsidRPr="0090181C">
              <w:rPr>
                <w:rFonts w:ascii="Times New Roman" w:hAnsi="Times New Roman" w:cs="Tahoma"/>
              </w:rPr>
              <w:t xml:space="preserve"> </w:t>
            </w:r>
            <w:r w:rsidRPr="0090181C">
              <w:rPr>
                <w:rFonts w:ascii="Times New Roman" w:hAnsi="Times New Roman" w:cs="Times New Roman"/>
                <w:b/>
                <w:spacing w:val="-1"/>
              </w:rPr>
              <w:t>Т АФК:</w:t>
            </w:r>
          </w:p>
          <w:p w:rsidR="0090181C" w:rsidRPr="0090181C" w:rsidRDefault="0090181C" w:rsidP="0090181C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0181C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90181C">
              <w:rPr>
                <w:rFonts w:ascii="Times New Roman" w:hAnsi="Times New Roman" w:cs="Times New Roman"/>
                <w:spacing w:val="-1"/>
              </w:rPr>
              <w:t>/01.6</w:t>
            </w:r>
          </w:p>
          <w:p w:rsidR="0090181C" w:rsidRPr="0090181C" w:rsidRDefault="0090181C" w:rsidP="0090181C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0181C">
              <w:rPr>
                <w:rFonts w:ascii="Times New Roman" w:hAnsi="Times New Roman" w:cs="Tahoma"/>
                <w:b/>
              </w:rPr>
              <w:t>05.004</w:t>
            </w:r>
            <w:r w:rsidRPr="0090181C">
              <w:rPr>
                <w:rFonts w:ascii="Times New Roman" w:hAnsi="Times New Roman" w:cs="Tahoma"/>
              </w:rPr>
              <w:t xml:space="preserve"> </w:t>
            </w:r>
            <w:r w:rsidRPr="0090181C">
              <w:rPr>
                <w:rFonts w:ascii="Times New Roman" w:hAnsi="Times New Roman" w:cs="Times New Roman"/>
                <w:b/>
                <w:spacing w:val="-1"/>
              </w:rPr>
              <w:t>ИМ АФК:</w:t>
            </w:r>
          </w:p>
          <w:p w:rsidR="00A00E48" w:rsidRPr="004F282D" w:rsidRDefault="0090181C" w:rsidP="0090181C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90181C">
              <w:rPr>
                <w:rFonts w:ascii="Times New Roman" w:hAnsi="Times New Roman" w:cs="Times New Roman"/>
                <w:spacing w:val="-1"/>
                <w:lang w:val="en-US"/>
              </w:rPr>
              <w:t>B/01.6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 теории вероятностей и математической статистики;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 xml:space="preserve">основ работы с документами в текстовых процессорах, </w:t>
            </w:r>
            <w:r w:rsidRPr="00A00E48">
              <w:rPr>
                <w:rFonts w:ascii="Times New Roman" w:hAnsi="Times New Roman" w:cs="Times New Roman"/>
                <w:bCs/>
                <w:color w:val="auto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-108" w:firstLine="283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A00E48" w:rsidRPr="00A00E48" w:rsidTr="00AB1CA1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tabs>
                <w:tab w:val="right" w:leader="underscore" w:pos="9356"/>
              </w:tabs>
              <w:ind w:left="21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Понимает: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color w:val="auto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u w:color="000000"/>
                <w:bdr w:val="nil"/>
              </w:rPr>
              <w:t xml:space="preserve">Формирует </w:t>
            </w:r>
            <w:r w:rsidRPr="00A00E48">
              <w:rPr>
                <w:rFonts w:ascii="Times New Roman" w:eastAsia="Calibri" w:hAnsi="Times New Roman" w:cs="Times New Roman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A00E48" w:rsidRPr="00A00E48" w:rsidTr="00AB1CA1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bCs/>
                <w:color w:val="auto"/>
              </w:rPr>
              <w:t>Навыки:</w:t>
            </w:r>
          </w:p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Планирует</w:t>
            </w:r>
            <w:r w:rsidRPr="00A00E48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A00E48" w:rsidRPr="00A00E48" w:rsidRDefault="00A00E48" w:rsidP="00A00E48">
            <w:pPr>
              <w:widowControl/>
              <w:ind w:left="21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Pr="00F6726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sectPr w:rsidR="00A00E48" w:rsidRPr="00F67268" w:rsidSect="00A00E48">
      <w:pgSz w:w="16838" w:h="11906" w:orient="landscape"/>
      <w:pgMar w:top="1134" w:right="851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27E"/>
    <w:multiLevelType w:val="hybridMultilevel"/>
    <w:tmpl w:val="EB2C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B6C05"/>
    <w:multiLevelType w:val="hybridMultilevel"/>
    <w:tmpl w:val="85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0810C7"/>
    <w:multiLevelType w:val="hybridMultilevel"/>
    <w:tmpl w:val="563A5B10"/>
    <w:lvl w:ilvl="0" w:tplc="9314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28"/>
  </w:num>
  <w:num w:numId="6">
    <w:abstractNumId w:val="27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5"/>
  </w:num>
  <w:num w:numId="16">
    <w:abstractNumId w:val="16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12"/>
  </w:num>
  <w:num w:numId="31">
    <w:abstractNumId w:val="15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DF4"/>
    <w:rsid w:val="00075B1D"/>
    <w:rsid w:val="00081713"/>
    <w:rsid w:val="00085EBC"/>
    <w:rsid w:val="00087BE6"/>
    <w:rsid w:val="000946E5"/>
    <w:rsid w:val="000C0FDD"/>
    <w:rsid w:val="00103669"/>
    <w:rsid w:val="00114E14"/>
    <w:rsid w:val="00117E88"/>
    <w:rsid w:val="00120CDE"/>
    <w:rsid w:val="00127B92"/>
    <w:rsid w:val="0014227D"/>
    <w:rsid w:val="00177D13"/>
    <w:rsid w:val="00187601"/>
    <w:rsid w:val="0019404F"/>
    <w:rsid w:val="00194FBA"/>
    <w:rsid w:val="001A4728"/>
    <w:rsid w:val="001C379C"/>
    <w:rsid w:val="001D70BD"/>
    <w:rsid w:val="001E5594"/>
    <w:rsid w:val="002246EC"/>
    <w:rsid w:val="00234A6F"/>
    <w:rsid w:val="00257DA1"/>
    <w:rsid w:val="00260946"/>
    <w:rsid w:val="002634BB"/>
    <w:rsid w:val="00287107"/>
    <w:rsid w:val="00295986"/>
    <w:rsid w:val="0030646C"/>
    <w:rsid w:val="00315540"/>
    <w:rsid w:val="00351CF5"/>
    <w:rsid w:val="00381725"/>
    <w:rsid w:val="00387F87"/>
    <w:rsid w:val="00390AF1"/>
    <w:rsid w:val="003A36E8"/>
    <w:rsid w:val="003A4D16"/>
    <w:rsid w:val="003B53B7"/>
    <w:rsid w:val="004705CD"/>
    <w:rsid w:val="00474EA9"/>
    <w:rsid w:val="00480EFB"/>
    <w:rsid w:val="004D1DC2"/>
    <w:rsid w:val="004F282D"/>
    <w:rsid w:val="004F4FE8"/>
    <w:rsid w:val="004F714E"/>
    <w:rsid w:val="004F75D8"/>
    <w:rsid w:val="00507C89"/>
    <w:rsid w:val="0052138C"/>
    <w:rsid w:val="0054028E"/>
    <w:rsid w:val="005633E6"/>
    <w:rsid w:val="00571CD2"/>
    <w:rsid w:val="005904DA"/>
    <w:rsid w:val="005B2306"/>
    <w:rsid w:val="005B5586"/>
    <w:rsid w:val="005C3D77"/>
    <w:rsid w:val="00695B1D"/>
    <w:rsid w:val="006A2529"/>
    <w:rsid w:val="00701DE4"/>
    <w:rsid w:val="00717118"/>
    <w:rsid w:val="00720C17"/>
    <w:rsid w:val="00723DDD"/>
    <w:rsid w:val="00770782"/>
    <w:rsid w:val="00773230"/>
    <w:rsid w:val="00774A8A"/>
    <w:rsid w:val="00777D81"/>
    <w:rsid w:val="007E2142"/>
    <w:rsid w:val="00831294"/>
    <w:rsid w:val="00847C90"/>
    <w:rsid w:val="008C2CF2"/>
    <w:rsid w:val="008C2F71"/>
    <w:rsid w:val="008C2FE8"/>
    <w:rsid w:val="0090181C"/>
    <w:rsid w:val="009141B8"/>
    <w:rsid w:val="009150C2"/>
    <w:rsid w:val="00916280"/>
    <w:rsid w:val="0092733F"/>
    <w:rsid w:val="00931834"/>
    <w:rsid w:val="00943695"/>
    <w:rsid w:val="009458A8"/>
    <w:rsid w:val="009504B6"/>
    <w:rsid w:val="00951C0D"/>
    <w:rsid w:val="00955706"/>
    <w:rsid w:val="00971D7E"/>
    <w:rsid w:val="009737C1"/>
    <w:rsid w:val="0097542D"/>
    <w:rsid w:val="009A2435"/>
    <w:rsid w:val="009D21F6"/>
    <w:rsid w:val="00A00E48"/>
    <w:rsid w:val="00A43C70"/>
    <w:rsid w:val="00A5461B"/>
    <w:rsid w:val="00A57F08"/>
    <w:rsid w:val="00A64325"/>
    <w:rsid w:val="00A90B8C"/>
    <w:rsid w:val="00A94BD2"/>
    <w:rsid w:val="00AB1CA1"/>
    <w:rsid w:val="00AB3B50"/>
    <w:rsid w:val="00AE5086"/>
    <w:rsid w:val="00AF4FE1"/>
    <w:rsid w:val="00B05D6B"/>
    <w:rsid w:val="00B54C4A"/>
    <w:rsid w:val="00B627D9"/>
    <w:rsid w:val="00B660CE"/>
    <w:rsid w:val="00B74DA8"/>
    <w:rsid w:val="00B860AA"/>
    <w:rsid w:val="00B93AF2"/>
    <w:rsid w:val="00BA697E"/>
    <w:rsid w:val="00BD5FA0"/>
    <w:rsid w:val="00C22720"/>
    <w:rsid w:val="00C75B62"/>
    <w:rsid w:val="00C8387E"/>
    <w:rsid w:val="00C922A3"/>
    <w:rsid w:val="00C9424C"/>
    <w:rsid w:val="00CA2B16"/>
    <w:rsid w:val="00CA7C57"/>
    <w:rsid w:val="00CC7A24"/>
    <w:rsid w:val="00CD12A9"/>
    <w:rsid w:val="00D07F63"/>
    <w:rsid w:val="00D51CF1"/>
    <w:rsid w:val="00DA0C97"/>
    <w:rsid w:val="00DB22FD"/>
    <w:rsid w:val="00DC65C7"/>
    <w:rsid w:val="00DC6621"/>
    <w:rsid w:val="00DE0326"/>
    <w:rsid w:val="00E369EF"/>
    <w:rsid w:val="00E44A72"/>
    <w:rsid w:val="00E82472"/>
    <w:rsid w:val="00EB200D"/>
    <w:rsid w:val="00EE5BC5"/>
    <w:rsid w:val="00EF6540"/>
    <w:rsid w:val="00F055A9"/>
    <w:rsid w:val="00F221E1"/>
    <w:rsid w:val="00F43AFC"/>
    <w:rsid w:val="00F47863"/>
    <w:rsid w:val="00F6021B"/>
    <w:rsid w:val="00F67268"/>
    <w:rsid w:val="00F74D34"/>
    <w:rsid w:val="00FB1A3D"/>
    <w:rsid w:val="00FD3028"/>
    <w:rsid w:val="00FE3488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3ACE"/>
  <w15:docId w15:val="{22F410AC-0E9F-4C6C-A278-FB280D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43C70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table" w:styleId="ae">
    <w:name w:val="Table Grid"/>
    <w:basedOn w:val="a1"/>
    <w:uiPriority w:val="59"/>
    <w:rsid w:val="00B6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59"/>
    <w:rsid w:val="009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AB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s://mgafk.ru/biblioteka-poleznaya_informatsiya/download/gost7.0.1002018bibliograficheskayazapis.bibliograficheskoeopisanie.pdf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ib.mgafk.ru/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7225" TargetMode="External"/><Relationship Id="rId20" Type="http://schemas.openxmlformats.org/officeDocument/2006/relationships/hyperlink" Target="https://mgafk.ru/biblioteka-poleznaya_informatsiya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hyperlink" Target="http://obrnadzor.gov.ru/ru/" TargetMode="External"/><Relationship Id="rId40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25960.html%20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minobrnauki.gov.ru/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mgafk.ru/biblioteka-poleznaya_informatsiya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urait.ru/bcode/496994" TargetMode="External"/><Relationship Id="rId35" Type="http://schemas.openxmlformats.org/officeDocument/2006/relationships/hyperlink" Target="https://lib.rucon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зав Спортмедициной</cp:lastModifiedBy>
  <cp:revision>3</cp:revision>
  <dcterms:created xsi:type="dcterms:W3CDTF">2023-09-01T10:27:00Z</dcterms:created>
  <dcterms:modified xsi:type="dcterms:W3CDTF">2023-09-04T10:20:00Z</dcterms:modified>
</cp:coreProperties>
</file>