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CF21" w14:textId="77777777" w:rsidR="00F113F0" w:rsidRPr="00F113F0" w:rsidRDefault="00F113F0" w:rsidP="00F11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3F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12061981" w14:textId="77777777" w:rsidR="00F113F0" w:rsidRPr="00F113F0" w:rsidRDefault="00F113F0" w:rsidP="00F113F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13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14:paraId="0F0D2EBA" w14:textId="77777777" w:rsidR="00F113F0" w:rsidRPr="00F113F0" w:rsidRDefault="00F113F0" w:rsidP="00F113F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«КУРС ПРОФЕССИОНАЛЬНО-ОРИЕНТИРОВАННОГО ПЕРЕВОДА</w:t>
      </w:r>
    </w:p>
    <w:p w14:paraId="07C64647" w14:textId="77777777" w:rsidR="00F113F0" w:rsidRPr="00F113F0" w:rsidRDefault="00F113F0" w:rsidP="00F113F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английском языке)»</w:t>
      </w:r>
    </w:p>
    <w:p w14:paraId="5C82C7D1" w14:textId="77777777" w:rsidR="00F113F0" w:rsidRPr="00F113F0" w:rsidRDefault="00F113F0" w:rsidP="00F113F0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ФТД.01</w:t>
      </w:r>
    </w:p>
    <w:p w14:paraId="20387558" w14:textId="77777777" w:rsidR="00F113F0" w:rsidRPr="00F113F0" w:rsidRDefault="00F113F0" w:rsidP="00F113F0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A7155" w14:textId="5542EE7A" w:rsidR="00F113F0" w:rsidRPr="0031383B" w:rsidRDefault="00F113F0" w:rsidP="00313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83B">
        <w:rPr>
          <w:rFonts w:ascii="Times New Roman" w:eastAsia="Calibri" w:hAnsi="Times New Roman" w:cs="Times New Roman"/>
          <w:b/>
          <w:sz w:val="24"/>
          <w:szCs w:val="24"/>
        </w:rPr>
        <w:t>ИЗУЧЕНИЕ ДИСЦИПЛИНЫ НАПРАВЛЕНО НА ФОРМИРОВАНИЕ СЛЕДУЮЩИХ КОМПЕТЕНЦИЙ</w:t>
      </w:r>
      <w:r w:rsidRPr="0031383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DAA4D8" w14:textId="77777777" w:rsidR="00F113F0" w:rsidRPr="00F113F0" w:rsidRDefault="00F113F0" w:rsidP="00F11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F0">
        <w:rPr>
          <w:rFonts w:ascii="Times New Roman" w:eastAsia="Calibri" w:hAnsi="Times New Roman" w:cs="Times New Roman"/>
          <w:b/>
          <w:sz w:val="24"/>
          <w:szCs w:val="24"/>
        </w:rPr>
        <w:t>УК-4</w:t>
      </w:r>
      <w:r w:rsidRPr="00F113F0">
        <w:rPr>
          <w:rFonts w:ascii="Times New Roman" w:eastAsia="Calibri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F113F0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113F0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взаимодействия;</w:t>
      </w:r>
    </w:p>
    <w:p w14:paraId="68F2B993" w14:textId="77777777" w:rsidR="00F113F0" w:rsidRPr="00F113F0" w:rsidRDefault="00F113F0" w:rsidP="00F113F0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624B4" w14:textId="1DC19A82" w:rsidR="00F113F0" w:rsidRDefault="00F113F0" w:rsidP="0031383B">
      <w:pPr>
        <w:keepNext/>
        <w:keepLines/>
        <w:suppressAutoHyphens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 w:rsidRPr="00F113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ОБРАЗОВАТЕЛЬНОЙ ПРОГРАММЫ </w:t>
      </w:r>
    </w:p>
    <w:p w14:paraId="27513263" w14:textId="77777777" w:rsidR="0031383B" w:rsidRPr="00F113F0" w:rsidRDefault="0031383B" w:rsidP="0031383B">
      <w:pPr>
        <w:keepNext/>
        <w:keepLines/>
        <w:suppressAutoHyphens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7AE13C" w14:textId="77777777" w:rsidR="00F113F0" w:rsidRPr="00F113F0" w:rsidRDefault="00F113F0" w:rsidP="00F1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«Курс профессионально-ориентированного перевода (на английском языке)» является факультативной в структуре ОП. </w:t>
      </w:r>
    </w:p>
    <w:p w14:paraId="731F9E73" w14:textId="77777777" w:rsidR="00F113F0" w:rsidRPr="00F113F0" w:rsidRDefault="00F113F0" w:rsidP="00F1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13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во 2 семестре по заочной форме обучения. Вид промежуточной аттестации: зачет.</w:t>
      </w:r>
    </w:p>
    <w:p w14:paraId="1F0E91F3" w14:textId="77777777" w:rsidR="00F113F0" w:rsidRPr="00F113F0" w:rsidRDefault="00F113F0" w:rsidP="00F113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p w14:paraId="0D01C79C" w14:textId="6B056F0B" w:rsidR="00F113F0" w:rsidRDefault="00F113F0" w:rsidP="00F113F0">
      <w:pPr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113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3.</w:t>
      </w:r>
      <w:r w:rsidR="0031383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F113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</w:t>
      </w:r>
      <w:r w:rsidR="0031383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</w:p>
    <w:p w14:paraId="2CE1BC66" w14:textId="77777777" w:rsidR="0031383B" w:rsidRPr="00F113F0" w:rsidRDefault="0031383B" w:rsidP="00F113F0">
      <w:pPr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18536538" w14:textId="77777777" w:rsidR="00F113F0" w:rsidRPr="00F113F0" w:rsidRDefault="00F113F0" w:rsidP="00F11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  <w:r w:rsidRPr="00F113F0"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  <w:t>раздел 1.</w:t>
      </w:r>
      <w:r w:rsidRPr="00F113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Понятие перевода. Научный перевод. 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 Перевод отрывков статей по теме. Поиск и письменный перевод аутентичных текстовых материалов об актуальных научных достижениях в области ФК и С. Работа с программами-переводчиками</w:t>
      </w:r>
    </w:p>
    <w:p w14:paraId="525EDC00" w14:textId="77777777" w:rsidR="00F113F0" w:rsidRPr="00F113F0" w:rsidRDefault="00F113F0" w:rsidP="00F11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F0"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  <w:t>раздел 2.</w:t>
      </w:r>
      <w:r w:rsidRPr="00F113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Лексико-грамматические особенности перевода. Средства выражения эмфазы. </w:t>
      </w:r>
      <w:r w:rsidRPr="00F113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</w:r>
      <w:r w:rsidRPr="00F113F0">
        <w:rPr>
          <w:rFonts w:ascii="Calibri" w:eastAsia="Calibri" w:hAnsi="Calibri" w:cs="Times New Roman"/>
        </w:rPr>
        <w:t xml:space="preserve"> </w:t>
      </w:r>
      <w:r w:rsidRPr="00F113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113F0">
        <w:rPr>
          <w:rFonts w:ascii="Times New Roman" w:eastAsia="Calibri" w:hAnsi="Times New Roman" w:cs="Times New Roman"/>
          <w:sz w:val="24"/>
          <w:szCs w:val="24"/>
        </w:rPr>
        <w:t xml:space="preserve">Грамматические трудности перевода научного текста: изменение порядка слов, различный набор частей речи, частичное несовпадение грамматических категорий. 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 Практика перевода</w:t>
      </w:r>
    </w:p>
    <w:p w14:paraId="1C2AD0DB" w14:textId="77777777" w:rsidR="00F113F0" w:rsidRPr="00F113F0" w:rsidRDefault="00F113F0" w:rsidP="00F113F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3F0"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  <w:t>раздел 3.</w:t>
      </w:r>
      <w:r w:rsidRPr="00F113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Терминологические особенности перевода. </w:t>
      </w:r>
      <w:r w:rsidRPr="00F11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профессионализмов.</w:t>
      </w:r>
      <w:r w:rsidRPr="00F113F0">
        <w:rPr>
          <w:rFonts w:ascii="Courier New" w:eastAsia="Times New Roman" w:hAnsi="Courier New" w:cs="Times New Roman"/>
          <w:bCs/>
          <w:sz w:val="24"/>
          <w:szCs w:val="24"/>
          <w:lang w:eastAsia="ru-RU"/>
        </w:rPr>
        <w:t xml:space="preserve"> 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научных и общественно-политических терминов. Передача имен собственных, географических названий, названий учреждений, фирм, периодических изданий и т.д. Перевод неологизмов. Перевод интернациональной и</w:t>
      </w:r>
      <w:r w:rsidRPr="00F113F0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proofErr w:type="spellStart"/>
      <w:r w:rsidRPr="00F1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псевдоинтернациональной</w:t>
      </w:r>
      <w:proofErr w:type="spellEnd"/>
      <w:r w:rsidRPr="00F1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 («ложные друзья переводчика»). Анализ специальной терминологии и неологизмов в профессиональной лексике. Особенности перевода текстов, относящихся к сфере основной профессиональной деятельности.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Англицизмы и американизмы. Сокращения.  </w:t>
      </w:r>
      <w:proofErr w:type="spellStart"/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>Слэнг</w:t>
      </w:r>
      <w:proofErr w:type="spellEnd"/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Составление 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тематических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словарей: расширенная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</w:t>
      </w:r>
      <w:r w:rsidRPr="00F113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   лексикой. Практика перевода</w:t>
      </w:r>
    </w:p>
    <w:p w14:paraId="319B27C5" w14:textId="77777777" w:rsidR="00F113F0" w:rsidRPr="00F113F0" w:rsidRDefault="00F113F0" w:rsidP="00F113F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516B9D" w14:textId="77777777" w:rsidR="00561A9E" w:rsidRDefault="00561A9E"/>
    <w:sectPr w:rsidR="005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44C"/>
    <w:multiLevelType w:val="hybridMultilevel"/>
    <w:tmpl w:val="73506148"/>
    <w:lvl w:ilvl="0" w:tplc="B13CDD6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716"/>
    <w:multiLevelType w:val="hybridMultilevel"/>
    <w:tmpl w:val="424C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F0"/>
    <w:rsid w:val="0031383B"/>
    <w:rsid w:val="00561A9E"/>
    <w:rsid w:val="00F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F77"/>
  <w15:chartTrackingRefBased/>
  <w15:docId w15:val="{5D21C088-43F4-4897-9A2A-3AFB620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 Лингвистика</dc:creator>
  <cp:keywords/>
  <dc:description/>
  <cp:lastModifiedBy>dns-user</cp:lastModifiedBy>
  <cp:revision>2</cp:revision>
  <dcterms:created xsi:type="dcterms:W3CDTF">2022-12-26T18:43:00Z</dcterms:created>
  <dcterms:modified xsi:type="dcterms:W3CDTF">2022-12-26T18:43:00Z</dcterms:modified>
</cp:coreProperties>
</file>